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739AB" w14:textId="4B8FA837" w:rsidR="00F90B2C" w:rsidRPr="00AC1355" w:rsidRDefault="00F90B2C" w:rsidP="00AC1355">
      <w:pPr>
        <w:tabs>
          <w:tab w:val="center" w:pos="4536"/>
          <w:tab w:val="right" w:pos="8280"/>
          <w:tab w:val="right" w:pos="9639"/>
        </w:tabs>
        <w:spacing w:after="0"/>
        <w:ind w:right="2"/>
        <w:rPr>
          <w:rFonts w:ascii="Arial" w:hAnsi="Arial" w:cs="Arial"/>
          <w:b/>
          <w:sz w:val="24"/>
          <w:lang w:val="en-US"/>
        </w:rPr>
      </w:pPr>
      <w:r w:rsidRPr="00AC1355">
        <w:rPr>
          <w:rFonts w:ascii="Arial" w:hAnsi="Arial" w:cs="Arial"/>
          <w:b/>
          <w:sz w:val="24"/>
          <w:lang w:val="en-US"/>
        </w:rPr>
        <w:t>3GPP TSG RAN WG1 #100</w:t>
      </w:r>
      <w:r w:rsidR="0001414F">
        <w:rPr>
          <w:rFonts w:ascii="Arial" w:hAnsi="Arial" w:cs="Arial"/>
          <w:b/>
          <w:sz w:val="24"/>
          <w:lang w:val="en-US"/>
        </w:rPr>
        <w:t>bis</w:t>
      </w:r>
      <w:r w:rsidR="00E564AB">
        <w:rPr>
          <w:rFonts w:ascii="Arial" w:hAnsi="Arial" w:cs="Arial"/>
          <w:b/>
          <w:sz w:val="24"/>
          <w:lang w:val="en-US"/>
        </w:rPr>
        <w:t>-E</w:t>
      </w:r>
      <w:r w:rsidRPr="00AC1355">
        <w:rPr>
          <w:rFonts w:ascii="Arial" w:hAnsi="Arial" w:cs="Arial"/>
          <w:b/>
          <w:sz w:val="24"/>
          <w:lang w:val="en-US"/>
        </w:rPr>
        <w:tab/>
      </w:r>
      <w:r w:rsidRPr="00AC1355">
        <w:rPr>
          <w:rFonts w:ascii="Arial" w:hAnsi="Arial" w:cs="Arial"/>
          <w:b/>
          <w:sz w:val="24"/>
          <w:lang w:val="en-US"/>
        </w:rPr>
        <w:tab/>
      </w:r>
      <w:r w:rsidRPr="00AC1355">
        <w:rPr>
          <w:rFonts w:ascii="Arial" w:hAnsi="Arial" w:cs="Arial"/>
          <w:b/>
          <w:sz w:val="24"/>
          <w:lang w:val="en-US"/>
        </w:rPr>
        <w:tab/>
      </w:r>
      <w:r w:rsidR="000C79DD">
        <w:rPr>
          <w:rFonts w:ascii="Arial" w:hAnsi="Arial" w:cs="Arial"/>
          <w:b/>
          <w:sz w:val="24"/>
          <w:lang w:val="en-US"/>
        </w:rPr>
        <w:t xml:space="preserve">     </w:t>
      </w:r>
      <w:r w:rsidR="00F468AF" w:rsidRPr="008832D9">
        <w:rPr>
          <w:rFonts w:ascii="Arial" w:hAnsi="Arial" w:cs="Arial"/>
          <w:b/>
          <w:sz w:val="24"/>
          <w:lang w:val="en-US"/>
        </w:rPr>
        <w:t>R1-</w:t>
      </w:r>
      <w:r w:rsidR="001C74AF" w:rsidRPr="008832D9">
        <w:rPr>
          <w:rFonts w:ascii="Arial" w:hAnsi="Arial" w:cs="Arial"/>
          <w:b/>
          <w:sz w:val="24"/>
          <w:lang w:val="en-US"/>
        </w:rPr>
        <w:t>20</w:t>
      </w:r>
      <w:r w:rsidR="001C74AF">
        <w:rPr>
          <w:rFonts w:ascii="Arial" w:hAnsi="Arial" w:cs="Arial"/>
          <w:b/>
          <w:sz w:val="24"/>
          <w:lang w:val="en-US"/>
        </w:rPr>
        <w:t>01994</w:t>
      </w:r>
    </w:p>
    <w:p w14:paraId="610C2E49" w14:textId="113F324A" w:rsidR="00F90B2C" w:rsidRPr="0001414F" w:rsidRDefault="00F90B2C" w:rsidP="0001414F">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0001414F" w:rsidRPr="0001414F">
        <w:rPr>
          <w:rFonts w:ascii="Arial" w:hAnsi="Arial" w:cs="Arial"/>
          <w:b/>
          <w:sz w:val="24"/>
          <w:lang w:val="en-US"/>
        </w:rPr>
        <w:t>April 20</w:t>
      </w:r>
      <w:r w:rsidR="0001414F" w:rsidRPr="0001414F">
        <w:rPr>
          <w:rFonts w:ascii="Arial" w:hAnsi="Arial" w:cs="Arial"/>
          <w:b/>
          <w:sz w:val="24"/>
          <w:vertAlign w:val="superscript"/>
          <w:lang w:val="en-US"/>
        </w:rPr>
        <w:t>th</w:t>
      </w:r>
      <w:r w:rsidR="0001414F">
        <w:rPr>
          <w:rFonts w:ascii="Arial" w:hAnsi="Arial" w:cs="Arial"/>
          <w:b/>
          <w:sz w:val="24"/>
          <w:lang w:val="en-US"/>
        </w:rPr>
        <w:t xml:space="preserve"> </w:t>
      </w:r>
      <w:r w:rsidR="0001414F" w:rsidRPr="0001414F">
        <w:rPr>
          <w:rFonts w:ascii="Arial" w:hAnsi="Arial" w:cs="Arial"/>
          <w:b/>
          <w:sz w:val="24"/>
          <w:lang w:val="en-US"/>
        </w:rPr>
        <w:t>– 30</w:t>
      </w:r>
      <w:r w:rsidR="0001414F" w:rsidRPr="0001414F">
        <w:rPr>
          <w:rFonts w:ascii="Arial" w:hAnsi="Arial" w:cs="Arial"/>
          <w:b/>
          <w:sz w:val="24"/>
          <w:vertAlign w:val="superscript"/>
          <w:lang w:val="en-US"/>
        </w:rPr>
        <w:t>th</w:t>
      </w:r>
      <w:r w:rsidR="0001414F" w:rsidRPr="0001414F">
        <w:rPr>
          <w:rFonts w:ascii="Arial" w:hAnsi="Arial" w:cs="Arial"/>
          <w:b/>
          <w:sz w:val="24"/>
          <w:lang w:val="en-US"/>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A501C8D" w14:textId="55F7CAF6"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01414F" w:rsidRPr="0001414F">
        <w:rPr>
          <w:rFonts w:ascii="Arial" w:hAnsi="Arial" w:cs="Arial"/>
          <w:b/>
          <w:sz w:val="24"/>
          <w:lang w:val="en-US"/>
        </w:rPr>
        <w:t xml:space="preserve">Solutions to </w:t>
      </w:r>
      <w:r w:rsidR="0001414F">
        <w:rPr>
          <w:rFonts w:ascii="Arial" w:hAnsi="Arial" w:cs="Arial"/>
          <w:b/>
          <w:sz w:val="24"/>
          <w:lang w:val="en-US"/>
        </w:rPr>
        <w:t>R</w:t>
      </w:r>
      <w:r w:rsidR="0001414F" w:rsidRPr="0001414F">
        <w:rPr>
          <w:rFonts w:ascii="Arial" w:hAnsi="Arial" w:cs="Arial"/>
          <w:b/>
          <w:sz w:val="24"/>
          <w:lang w:val="en-US"/>
        </w:rPr>
        <w:t xml:space="preserve">emaining </w:t>
      </w:r>
      <w:r w:rsidR="0001414F">
        <w:rPr>
          <w:rFonts w:ascii="Arial" w:hAnsi="Arial" w:cs="Arial"/>
          <w:b/>
          <w:sz w:val="24"/>
          <w:lang w:val="en-US"/>
        </w:rPr>
        <w:t>O</w:t>
      </w:r>
      <w:r w:rsidR="0001414F" w:rsidRPr="0001414F">
        <w:rPr>
          <w:rFonts w:ascii="Arial" w:hAnsi="Arial" w:cs="Arial"/>
          <w:b/>
          <w:sz w:val="24"/>
          <w:lang w:val="en-US"/>
        </w:rPr>
        <w:t xml:space="preserve">pens of </w:t>
      </w:r>
      <w:r w:rsidR="0001414F">
        <w:rPr>
          <w:rFonts w:ascii="Arial" w:hAnsi="Arial" w:cs="Arial"/>
          <w:b/>
          <w:sz w:val="24"/>
          <w:lang w:val="en-US"/>
        </w:rPr>
        <w:t>R</w:t>
      </w:r>
      <w:r w:rsidR="0001414F" w:rsidRPr="0001414F">
        <w:rPr>
          <w:rFonts w:ascii="Arial" w:hAnsi="Arial" w:cs="Arial"/>
          <w:b/>
          <w:sz w:val="24"/>
          <w:lang w:val="en-US"/>
        </w:rPr>
        <w:t xml:space="preserve">esource </w:t>
      </w:r>
      <w:r w:rsidR="0001414F">
        <w:rPr>
          <w:rFonts w:ascii="Arial" w:hAnsi="Arial" w:cs="Arial"/>
          <w:b/>
          <w:sz w:val="24"/>
          <w:lang w:val="en-US"/>
        </w:rPr>
        <w:t>A</w:t>
      </w:r>
      <w:r w:rsidR="0001414F" w:rsidRPr="0001414F">
        <w:rPr>
          <w:rFonts w:ascii="Arial" w:hAnsi="Arial" w:cs="Arial"/>
          <w:b/>
          <w:sz w:val="24"/>
          <w:lang w:val="en-US"/>
        </w:rPr>
        <w:t xml:space="preserve">llocation </w:t>
      </w:r>
      <w:r w:rsidR="0001414F">
        <w:rPr>
          <w:rFonts w:ascii="Arial" w:hAnsi="Arial" w:cs="Arial"/>
          <w:b/>
          <w:sz w:val="24"/>
          <w:lang w:val="en-US"/>
        </w:rPr>
        <w:t>M</w:t>
      </w:r>
      <w:r w:rsidR="0001414F" w:rsidRPr="0001414F">
        <w:rPr>
          <w:rFonts w:ascii="Arial" w:hAnsi="Arial" w:cs="Arial"/>
          <w:b/>
          <w:sz w:val="24"/>
          <w:lang w:val="en-US"/>
        </w:rPr>
        <w:t xml:space="preserve">ode-2 for NR V2X </w:t>
      </w:r>
      <w:r w:rsidR="0001414F">
        <w:rPr>
          <w:rFonts w:ascii="Arial" w:hAnsi="Arial" w:cs="Arial"/>
          <w:b/>
          <w:sz w:val="24"/>
          <w:lang w:val="en-US"/>
        </w:rPr>
        <w:t>S</w:t>
      </w:r>
      <w:r w:rsidR="0001414F" w:rsidRPr="0001414F">
        <w:rPr>
          <w:rFonts w:ascii="Arial" w:hAnsi="Arial" w:cs="Arial"/>
          <w:b/>
          <w:sz w:val="24"/>
          <w:lang w:val="en-US"/>
        </w:rPr>
        <w:t xml:space="preserve">idelink </w:t>
      </w:r>
      <w:r w:rsidR="0001414F">
        <w:rPr>
          <w:rFonts w:ascii="Arial" w:hAnsi="Arial" w:cs="Arial"/>
          <w:b/>
          <w:sz w:val="24"/>
          <w:lang w:val="en-US"/>
        </w:rPr>
        <w:t>D</w:t>
      </w:r>
      <w:r w:rsidR="0001414F" w:rsidRPr="0001414F">
        <w:rPr>
          <w:rFonts w:ascii="Arial" w:hAnsi="Arial" w:cs="Arial"/>
          <w:b/>
          <w:sz w:val="24"/>
          <w:lang w:val="en-US"/>
        </w:rPr>
        <w:t>esig</w:t>
      </w:r>
      <w:r w:rsidR="0001414F">
        <w:rPr>
          <w:rFonts w:ascii="Arial" w:hAnsi="Arial" w:cs="Arial"/>
          <w:b/>
          <w:sz w:val="24"/>
          <w:lang w:val="en-US"/>
        </w:rPr>
        <w:t>n</w:t>
      </w:r>
    </w:p>
    <w:p w14:paraId="0E63FB4F" w14:textId="5EBD725B"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00A62E28">
        <w:rPr>
          <w:rFonts w:ascii="Arial" w:hAnsi="Arial" w:cs="Arial"/>
          <w:b/>
          <w:sz w:val="24"/>
          <w:lang w:val="en-US"/>
        </w:rPr>
        <w:t>7</w:t>
      </w:r>
      <w:r w:rsidRPr="00EC1EBE">
        <w:rPr>
          <w:rFonts w:ascii="Arial" w:hAnsi="Arial" w:cs="Arial"/>
          <w:b/>
          <w:sz w:val="24"/>
          <w:lang w:val="en-US"/>
        </w:rPr>
        <w:t>.2.4.2.2</w:t>
      </w:r>
    </w:p>
    <w:p w14:paraId="2CACAE03"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779C7849" w14:textId="77777777" w:rsidR="008F4218" w:rsidRDefault="008F4218" w:rsidP="008F4218">
      <w:pPr>
        <w:pStyle w:val="3GPPH1"/>
        <w:numPr>
          <w:ilvl w:val="0"/>
          <w:numId w:val="1"/>
        </w:numPr>
      </w:pPr>
      <w:r>
        <w:t>Introduction</w:t>
      </w:r>
    </w:p>
    <w:p w14:paraId="131DE9C4" w14:textId="7279CB18" w:rsidR="008F4218" w:rsidRDefault="00380036" w:rsidP="008F4218">
      <w:pPr>
        <w:pStyle w:val="3GPPText"/>
      </w:pPr>
      <w:r>
        <w:t>T</w:t>
      </w:r>
      <w:r w:rsidR="008F4218" w:rsidRPr="00C06EAD">
        <w:t>his contribution</w:t>
      </w:r>
      <w:r>
        <w:t xml:space="preserve"> is a part of Rel.16 maintenance work</w:t>
      </w:r>
      <w:r w:rsidR="008F4218" w:rsidRPr="00C06EAD">
        <w:t xml:space="preserve">, </w:t>
      </w:r>
      <w:r>
        <w:t xml:space="preserve">where </w:t>
      </w:r>
      <w:r w:rsidR="008F4218" w:rsidRPr="00C06EAD">
        <w:t xml:space="preserve">we </w:t>
      </w:r>
      <w:r w:rsidR="008F4218">
        <w:t xml:space="preserve">continue </w:t>
      </w:r>
      <w:r w:rsidR="008F4218" w:rsidRPr="00C06EAD">
        <w:t>discuss</w:t>
      </w:r>
      <w:r w:rsidR="008F4218">
        <w:t xml:space="preserve">ion on </w:t>
      </w:r>
      <w:r w:rsidR="00B9590F">
        <w:t xml:space="preserve">remaining issues in </w:t>
      </w:r>
      <w:r w:rsidR="008F4218" w:rsidRPr="00C06EAD">
        <w:t>Mode-2 sidelink resource allocation.</w:t>
      </w:r>
      <w:r w:rsidR="008832D9">
        <w:t xml:space="preserve"> </w:t>
      </w:r>
      <w:r w:rsidR="008F4218" w:rsidRPr="00C06EAD">
        <w:t xml:space="preserve">Our views on other </w:t>
      </w:r>
      <w:r>
        <w:t xml:space="preserve">technical opens of </w:t>
      </w:r>
      <w:r w:rsidR="008F4218" w:rsidRPr="00C06EAD">
        <w:t xml:space="preserve">NR V2X design aspects are summarized in our companion </w:t>
      </w:r>
      <w:r w:rsidR="008F4218" w:rsidRPr="00EC1EBE">
        <w:t xml:space="preserve">contributions </w:t>
      </w:r>
      <w:r w:rsidR="0050292E">
        <w:fldChar w:fldCharType="begin"/>
      </w:r>
      <w:r w:rsidR="0050292E">
        <w:instrText xml:space="preserve"> REF _Ref37427986 \r \h </w:instrText>
      </w:r>
      <w:r w:rsidR="0050292E">
        <w:fldChar w:fldCharType="separate"/>
      </w:r>
      <w:r w:rsidR="002807DD">
        <w:t>[1]</w:t>
      </w:r>
      <w:r w:rsidR="0050292E">
        <w:fldChar w:fldCharType="end"/>
      </w:r>
      <w:r w:rsidR="0050292E">
        <w:t>-</w:t>
      </w:r>
      <w:r w:rsidR="0050292E">
        <w:fldChar w:fldCharType="begin"/>
      </w:r>
      <w:r w:rsidR="0050292E">
        <w:instrText xml:space="preserve"> REF _Ref37427988 \r \h </w:instrText>
      </w:r>
      <w:r w:rsidR="0050292E">
        <w:fldChar w:fldCharType="separate"/>
      </w:r>
      <w:r w:rsidR="002807DD">
        <w:t>[5]</w:t>
      </w:r>
      <w:r w:rsidR="0050292E">
        <w:fldChar w:fldCharType="end"/>
      </w:r>
      <w:r w:rsidR="008F4218" w:rsidRPr="00EC1EBE">
        <w:t>.</w:t>
      </w:r>
    </w:p>
    <w:p w14:paraId="6274980C" w14:textId="301D42E3" w:rsidR="005D5FB3" w:rsidRDefault="005D5FB3" w:rsidP="008F4218">
      <w:pPr>
        <w:pStyle w:val="3GPPH1"/>
        <w:numPr>
          <w:ilvl w:val="0"/>
          <w:numId w:val="1"/>
        </w:numPr>
        <w:ind w:left="425" w:hanging="425"/>
      </w:pPr>
      <w:r>
        <w:t>List of Open Issues</w:t>
      </w:r>
    </w:p>
    <w:p w14:paraId="6B8A44DE" w14:textId="090B42BE" w:rsidR="00E94449" w:rsidRDefault="00E94449" w:rsidP="00E94449">
      <w:pPr>
        <w:pStyle w:val="3GPPH2"/>
        <w:numPr>
          <w:ilvl w:val="1"/>
          <w:numId w:val="1"/>
        </w:numPr>
        <w:tabs>
          <w:tab w:val="clear" w:pos="576"/>
          <w:tab w:val="left" w:pos="567"/>
        </w:tabs>
        <w:spacing w:before="0" w:after="0"/>
        <w:ind w:left="567" w:hanging="567"/>
      </w:pPr>
      <w:r>
        <w:rPr>
          <w:lang w:val="en-US"/>
        </w:rPr>
        <w:t xml:space="preserve">UE </w:t>
      </w:r>
      <w:r w:rsidR="00357B61">
        <w:rPr>
          <w:lang w:val="en-US"/>
        </w:rPr>
        <w:t xml:space="preserve">SCI </w:t>
      </w:r>
      <w:r>
        <w:rPr>
          <w:lang w:val="en-US"/>
        </w:rPr>
        <w:t>Signaling Behavior</w:t>
      </w:r>
    </w:p>
    <w:p w14:paraId="7CE942A8" w14:textId="77777777" w:rsidR="00F72138" w:rsidRDefault="00F72138" w:rsidP="00E94449">
      <w:pPr>
        <w:pStyle w:val="3GPPAgreements"/>
        <w:numPr>
          <w:ilvl w:val="0"/>
          <w:numId w:val="0"/>
        </w:numPr>
      </w:pPr>
    </w:p>
    <w:p w14:paraId="539D1C8A" w14:textId="45CA30A2" w:rsidR="00357B61" w:rsidRDefault="00357B61" w:rsidP="00E94449">
      <w:pPr>
        <w:pStyle w:val="3GPPAgreements"/>
        <w:numPr>
          <w:ilvl w:val="0"/>
          <w:numId w:val="0"/>
        </w:numPr>
      </w:pPr>
      <w:r>
        <w:t xml:space="preserve">The SCI signalling </w:t>
      </w:r>
      <w:r w:rsidR="00F72138">
        <w:t xml:space="preserve">corresponding to a given resource selection </w:t>
      </w:r>
      <w:r>
        <w:t xml:space="preserve">should be consistent </w:t>
      </w:r>
      <w:r w:rsidR="00F72138">
        <w:t xml:space="preserve">with announced resource reservations. </w:t>
      </w:r>
      <w:r w:rsidR="001B2A94">
        <w:t>SCI signalling scenarios that may lead to more one (</w:t>
      </w:r>
      <w:proofErr w:type="spellStart"/>
      <w:r w:rsidR="001B2A94">
        <w:t>Nmax</w:t>
      </w:r>
      <w:proofErr w:type="spellEnd"/>
      <w:r w:rsidR="001B2A94">
        <w:t xml:space="preserve"> = 2) or more than two (</w:t>
      </w:r>
      <w:proofErr w:type="spellStart"/>
      <w:r w:rsidR="001B2A94">
        <w:t>Nmax</w:t>
      </w:r>
      <w:proofErr w:type="spellEnd"/>
      <w:r w:rsidR="001B2A94">
        <w:t xml:space="preserve"> = 3) resource reservations at any time instance of a given resource selection process should be precluded. T</w:t>
      </w:r>
      <w:r w:rsidR="00F72138">
        <w:t>he number of incoming and outgoing connections to/from a given resource should be the same in order to avoid situations shown in figure below.</w:t>
      </w:r>
    </w:p>
    <w:p w14:paraId="78B8A238" w14:textId="77777777" w:rsidR="00EC0499" w:rsidRDefault="00EC0499" w:rsidP="00E94449">
      <w:pPr>
        <w:pStyle w:val="3GPPAgreements"/>
        <w:numPr>
          <w:ilvl w:val="0"/>
          <w:numId w:val="0"/>
        </w:numPr>
      </w:pPr>
    </w:p>
    <w:p w14:paraId="3120B8D1" w14:textId="58DE0838" w:rsidR="00F72138" w:rsidRDefault="001F3CE2" w:rsidP="001B2A94">
      <w:pPr>
        <w:pStyle w:val="3GPPAgreements"/>
        <w:numPr>
          <w:ilvl w:val="0"/>
          <w:numId w:val="0"/>
        </w:numPr>
        <w:jc w:val="center"/>
      </w:pPr>
      <w:r>
        <w:t xml:space="preserve">          </w:t>
      </w:r>
      <w:r w:rsidR="00546999">
        <w:t xml:space="preserve">     </w:t>
      </w:r>
      <w:r w:rsidR="001B2A94">
        <w:object w:dxaOrig="26090" w:dyaOrig="13080" w14:anchorId="6A97F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82.5pt" o:ole="">
            <v:imagedata r:id="rId8" o:title=""/>
          </v:shape>
          <o:OLEObject Type="Embed" ProgID="Visio.Drawing.15" ShapeID="_x0000_i1025" DrawAspect="Content" ObjectID="_1648077835" r:id="rId9"/>
        </w:object>
      </w:r>
    </w:p>
    <w:p w14:paraId="43C3501E" w14:textId="55305074" w:rsidR="001B2A94" w:rsidRDefault="001B2A94" w:rsidP="00143421">
      <w:pPr>
        <w:pStyle w:val="Caption"/>
        <w:jc w:val="center"/>
      </w:pPr>
      <w:r>
        <w:t xml:space="preserve">Figure </w:t>
      </w:r>
      <w:r>
        <w:fldChar w:fldCharType="begin"/>
      </w:r>
      <w:r>
        <w:instrText xml:space="preserve"> SEQ Figure \* ARABIC </w:instrText>
      </w:r>
      <w:r>
        <w:fldChar w:fldCharType="separate"/>
      </w:r>
      <w:r w:rsidR="002807DD">
        <w:rPr>
          <w:noProof/>
        </w:rPr>
        <w:t>1</w:t>
      </w:r>
      <w:r>
        <w:fldChar w:fldCharType="end"/>
      </w:r>
      <w:r>
        <w:t>: SCI signalling scenarios that lead to reservation of more than two resources</w:t>
      </w:r>
    </w:p>
    <w:p w14:paraId="44017917" w14:textId="77777777" w:rsidR="001B2A94" w:rsidRDefault="001B2A94" w:rsidP="00E94449">
      <w:pPr>
        <w:pStyle w:val="3GPPAgreements"/>
        <w:numPr>
          <w:ilvl w:val="0"/>
          <w:numId w:val="0"/>
        </w:numPr>
      </w:pPr>
    </w:p>
    <w:p w14:paraId="1FEF09B5" w14:textId="3054254E" w:rsidR="001B2A94" w:rsidRDefault="001B2A94" w:rsidP="00E94449">
      <w:pPr>
        <w:pStyle w:val="3GPPAgreements"/>
        <w:numPr>
          <w:ilvl w:val="0"/>
          <w:numId w:val="0"/>
        </w:numPr>
      </w:pPr>
      <w:r>
        <w:t>In order to preclude such complicated signalling scenarios, we have following proposals for the case when UE indicates two and three resources by single SCI respectively.</w:t>
      </w:r>
    </w:p>
    <w:p w14:paraId="382A15D9" w14:textId="42274DF8" w:rsidR="00E94449" w:rsidRDefault="00E94449" w:rsidP="00E94449">
      <w:pPr>
        <w:pStyle w:val="3GPPAgreements"/>
        <w:numPr>
          <w:ilvl w:val="0"/>
          <w:numId w:val="0"/>
        </w:numPr>
      </w:pPr>
    </w:p>
    <w:p w14:paraId="41950045" w14:textId="77777777" w:rsidR="00E94449" w:rsidRDefault="00E94449" w:rsidP="00E85B0C">
      <w:pPr>
        <w:pStyle w:val="3GPPAgreements"/>
        <w:numPr>
          <w:ilvl w:val="0"/>
          <w:numId w:val="14"/>
        </w:numPr>
      </w:pPr>
    </w:p>
    <w:p w14:paraId="0C383A20" w14:textId="3E4BB8F9" w:rsidR="00E94449" w:rsidRPr="001A065E" w:rsidRDefault="00E94449" w:rsidP="008C79B2">
      <w:pPr>
        <w:pStyle w:val="3GPPAgreements"/>
        <w:rPr>
          <w:b/>
          <w:bCs/>
        </w:rPr>
      </w:pPr>
      <w:r w:rsidRPr="001A065E">
        <w:rPr>
          <w:b/>
          <w:bCs/>
        </w:rPr>
        <w:t xml:space="preserve">Two resources </w:t>
      </w:r>
      <w:r w:rsidR="008726BF">
        <w:rPr>
          <w:b/>
          <w:bCs/>
        </w:rPr>
        <w:t xml:space="preserve">dynamically </w:t>
      </w:r>
      <w:r w:rsidRPr="001A065E">
        <w:rPr>
          <w:b/>
          <w:bCs/>
        </w:rPr>
        <w:t>signalled by SCI</w:t>
      </w:r>
      <w:r w:rsidR="001B2A94">
        <w:rPr>
          <w:b/>
          <w:bCs/>
        </w:rPr>
        <w:t xml:space="preserve"> (N</w:t>
      </w:r>
      <w:r w:rsidR="001B2A94" w:rsidRPr="00143421">
        <w:rPr>
          <w:b/>
          <w:bCs/>
          <w:vertAlign w:val="subscript"/>
        </w:rPr>
        <w:t>MAX</w:t>
      </w:r>
      <w:r w:rsidR="0068386B">
        <w:rPr>
          <w:b/>
          <w:bCs/>
          <w:vertAlign w:val="subscript"/>
        </w:rPr>
        <w:t xml:space="preserve"> </w:t>
      </w:r>
      <w:r w:rsidR="0068386B" w:rsidRPr="00143421">
        <w:rPr>
          <w:rFonts w:hint="eastAsia"/>
          <w:b/>
          <w:bCs/>
        </w:rPr>
        <w:t>≤</w:t>
      </w:r>
      <w:r w:rsidR="0068386B">
        <w:rPr>
          <w:b/>
          <w:bCs/>
        </w:rPr>
        <w:t xml:space="preserve"> </w:t>
      </w:r>
      <w:r w:rsidR="006E7031">
        <w:rPr>
          <w:b/>
          <w:bCs/>
        </w:rPr>
        <w:t>3</w:t>
      </w:r>
      <w:r w:rsidR="001B2A94">
        <w:rPr>
          <w:b/>
          <w:bCs/>
        </w:rPr>
        <w:t>)</w:t>
      </w:r>
      <w:r w:rsidRPr="001A065E">
        <w:rPr>
          <w:b/>
          <w:bCs/>
        </w:rPr>
        <w:t>:</w:t>
      </w:r>
    </w:p>
    <w:p w14:paraId="36290E91" w14:textId="55E394C1" w:rsidR="00E94449" w:rsidRPr="001A065E" w:rsidRDefault="00E94449" w:rsidP="001A065E">
      <w:pPr>
        <w:pStyle w:val="3GPPAgreements"/>
        <w:numPr>
          <w:ilvl w:val="1"/>
          <w:numId w:val="8"/>
        </w:numPr>
        <w:rPr>
          <w:b/>
          <w:bCs/>
        </w:rPr>
      </w:pPr>
      <w:r w:rsidRPr="001A065E">
        <w:rPr>
          <w:b/>
          <w:bCs/>
        </w:rPr>
        <w:lastRenderedPageBreak/>
        <w:t>If a</w:t>
      </w:r>
      <w:r w:rsidR="008726BF">
        <w:rPr>
          <w:b/>
          <w:bCs/>
        </w:rPr>
        <w:t>ny</w:t>
      </w:r>
      <w:r w:rsidRPr="001A065E">
        <w:rPr>
          <w:b/>
          <w:bCs/>
        </w:rPr>
        <w:t xml:space="preserve"> given SCI </w:t>
      </w:r>
      <w:r w:rsidR="0068386B">
        <w:rPr>
          <w:b/>
          <w:bCs/>
        </w:rPr>
        <w:t xml:space="preserve">reserves </w:t>
      </w:r>
      <w:r w:rsidRPr="001A065E">
        <w:rPr>
          <w:b/>
          <w:bCs/>
        </w:rPr>
        <w:t>one future resource</w:t>
      </w:r>
      <w:r w:rsidR="008726BF">
        <w:rPr>
          <w:b/>
          <w:bCs/>
        </w:rPr>
        <w:t xml:space="preserve"> - R1</w:t>
      </w:r>
      <w:r w:rsidRPr="001A065E">
        <w:rPr>
          <w:b/>
          <w:bCs/>
        </w:rPr>
        <w:t>, the next SCI transmission</w:t>
      </w:r>
      <w:r w:rsidR="0068386B">
        <w:rPr>
          <w:b/>
          <w:bCs/>
        </w:rPr>
        <w:t>,</w:t>
      </w:r>
      <w:r w:rsidRPr="001A065E">
        <w:rPr>
          <w:b/>
          <w:bCs/>
        </w:rPr>
        <w:t xml:space="preserve"> associated with the same resource selection process</w:t>
      </w:r>
      <w:r w:rsidR="0068386B">
        <w:rPr>
          <w:b/>
          <w:bCs/>
        </w:rPr>
        <w:t>,</w:t>
      </w:r>
      <w:r w:rsidRPr="001A065E">
        <w:rPr>
          <w:b/>
          <w:bCs/>
        </w:rPr>
        <w:t xml:space="preserve"> should </w:t>
      </w:r>
      <w:r w:rsidR="008726BF">
        <w:rPr>
          <w:b/>
          <w:bCs/>
        </w:rPr>
        <w:t xml:space="preserve">occur </w:t>
      </w:r>
      <w:r w:rsidRPr="001A065E">
        <w:rPr>
          <w:b/>
          <w:bCs/>
        </w:rPr>
        <w:t>in th</w:t>
      </w:r>
      <w:r w:rsidR="0068386B">
        <w:rPr>
          <w:b/>
          <w:bCs/>
        </w:rPr>
        <w:t>e</w:t>
      </w:r>
      <w:r w:rsidRPr="001A065E">
        <w:rPr>
          <w:b/>
          <w:bCs/>
        </w:rPr>
        <w:t xml:space="preserve"> reserved resource</w:t>
      </w:r>
      <w:r w:rsidR="008726BF">
        <w:rPr>
          <w:b/>
          <w:bCs/>
        </w:rPr>
        <w:t xml:space="preserve"> - R1</w:t>
      </w:r>
      <w:r w:rsidR="0068386B">
        <w:rPr>
          <w:b/>
          <w:bCs/>
        </w:rPr>
        <w:t xml:space="preserve">, </w:t>
      </w:r>
      <w:r w:rsidR="0068386B" w:rsidRPr="001A065E">
        <w:rPr>
          <w:b/>
          <w:bCs/>
        </w:rPr>
        <w:t>subject to congestion control, in-device coexistence</w:t>
      </w:r>
      <w:r w:rsidR="0068386B">
        <w:rPr>
          <w:b/>
          <w:bCs/>
        </w:rPr>
        <w:t>, HARQ feedback conditions</w:t>
      </w:r>
    </w:p>
    <w:p w14:paraId="6020A126" w14:textId="0D022225" w:rsidR="00E94449" w:rsidRPr="001A065E" w:rsidRDefault="00E94449" w:rsidP="008C79B2">
      <w:pPr>
        <w:pStyle w:val="3GPPAgreements"/>
        <w:rPr>
          <w:b/>
          <w:bCs/>
        </w:rPr>
      </w:pPr>
      <w:r w:rsidRPr="001A065E">
        <w:rPr>
          <w:b/>
          <w:bCs/>
        </w:rPr>
        <w:t xml:space="preserve">Three resources </w:t>
      </w:r>
      <w:r w:rsidR="008726BF">
        <w:rPr>
          <w:b/>
          <w:bCs/>
        </w:rPr>
        <w:t xml:space="preserve">dynamically </w:t>
      </w:r>
      <w:r w:rsidRPr="001A065E">
        <w:rPr>
          <w:b/>
          <w:bCs/>
        </w:rPr>
        <w:t>signalled by SCI</w:t>
      </w:r>
      <w:r w:rsidR="0068386B">
        <w:rPr>
          <w:b/>
          <w:bCs/>
        </w:rPr>
        <w:t xml:space="preserve"> (N</w:t>
      </w:r>
      <w:r w:rsidR="0068386B" w:rsidRPr="005E06D3">
        <w:rPr>
          <w:b/>
          <w:bCs/>
          <w:vertAlign w:val="subscript"/>
        </w:rPr>
        <w:t>MAX</w:t>
      </w:r>
      <w:r w:rsidR="0068386B">
        <w:rPr>
          <w:b/>
          <w:bCs/>
          <w:vertAlign w:val="subscript"/>
        </w:rPr>
        <w:t xml:space="preserve"> </w:t>
      </w:r>
      <w:r w:rsidR="0068386B">
        <w:rPr>
          <w:b/>
          <w:bCs/>
        </w:rPr>
        <w:t>= 3)</w:t>
      </w:r>
      <w:r w:rsidRPr="001A065E">
        <w:rPr>
          <w:b/>
          <w:bCs/>
        </w:rPr>
        <w:t xml:space="preserve">: </w:t>
      </w:r>
    </w:p>
    <w:p w14:paraId="5ED30BCA" w14:textId="373A2293" w:rsidR="00E94449" w:rsidRPr="001A065E" w:rsidRDefault="00E94449" w:rsidP="001A065E">
      <w:pPr>
        <w:pStyle w:val="3GPPAgreements"/>
        <w:numPr>
          <w:ilvl w:val="1"/>
          <w:numId w:val="8"/>
        </w:numPr>
        <w:rPr>
          <w:b/>
          <w:bCs/>
        </w:rPr>
      </w:pPr>
      <w:r w:rsidRPr="001A065E">
        <w:rPr>
          <w:b/>
          <w:bCs/>
        </w:rPr>
        <w:t xml:space="preserve">If </w:t>
      </w:r>
      <w:r w:rsidR="0068386B">
        <w:rPr>
          <w:b/>
          <w:bCs/>
        </w:rPr>
        <w:t>a</w:t>
      </w:r>
      <w:r w:rsidR="008726BF">
        <w:rPr>
          <w:b/>
          <w:bCs/>
        </w:rPr>
        <w:t>ny</w:t>
      </w:r>
      <w:r w:rsidR="0068386B">
        <w:rPr>
          <w:b/>
          <w:bCs/>
        </w:rPr>
        <w:t xml:space="preserve"> given SCI reserves </w:t>
      </w:r>
      <w:r w:rsidRPr="001A065E">
        <w:rPr>
          <w:b/>
          <w:bCs/>
        </w:rPr>
        <w:t xml:space="preserve">two </w:t>
      </w:r>
      <w:r w:rsidR="0068386B">
        <w:rPr>
          <w:b/>
          <w:bCs/>
        </w:rPr>
        <w:t xml:space="preserve">future </w:t>
      </w:r>
      <w:r w:rsidRPr="001A065E">
        <w:rPr>
          <w:b/>
          <w:bCs/>
        </w:rPr>
        <w:t>resources</w:t>
      </w:r>
      <w:r w:rsidR="008726BF">
        <w:rPr>
          <w:b/>
          <w:bCs/>
        </w:rPr>
        <w:t xml:space="preserve"> R1 and R2</w:t>
      </w:r>
      <w:r w:rsidR="0068386B">
        <w:rPr>
          <w:b/>
          <w:bCs/>
        </w:rPr>
        <w:t xml:space="preserve">, </w:t>
      </w:r>
      <w:r w:rsidRPr="001A065E">
        <w:rPr>
          <w:b/>
          <w:bCs/>
        </w:rPr>
        <w:t>the next SCI transmission</w:t>
      </w:r>
      <w:r w:rsidR="0068386B">
        <w:rPr>
          <w:b/>
          <w:bCs/>
        </w:rPr>
        <w:t>,</w:t>
      </w:r>
      <w:r w:rsidRPr="001A065E">
        <w:rPr>
          <w:b/>
          <w:bCs/>
        </w:rPr>
        <w:t xml:space="preserve"> associated with the same </w:t>
      </w:r>
      <w:r w:rsidR="0068386B">
        <w:rPr>
          <w:b/>
          <w:bCs/>
        </w:rPr>
        <w:t xml:space="preserve">resource selection </w:t>
      </w:r>
      <w:r w:rsidRPr="001A065E">
        <w:rPr>
          <w:b/>
          <w:bCs/>
        </w:rPr>
        <w:t>process</w:t>
      </w:r>
      <w:r w:rsidR="0068386B">
        <w:rPr>
          <w:b/>
          <w:bCs/>
        </w:rPr>
        <w:t>,</w:t>
      </w:r>
      <w:r w:rsidRPr="001A065E">
        <w:rPr>
          <w:b/>
          <w:bCs/>
        </w:rPr>
        <w:t xml:space="preserve"> should </w:t>
      </w:r>
      <w:r w:rsidR="008726BF">
        <w:rPr>
          <w:b/>
          <w:bCs/>
        </w:rPr>
        <w:t>occur</w:t>
      </w:r>
      <w:r w:rsidR="008726BF" w:rsidRPr="001A065E">
        <w:rPr>
          <w:b/>
          <w:bCs/>
        </w:rPr>
        <w:t xml:space="preserve"> </w:t>
      </w:r>
      <w:r w:rsidRPr="001A065E">
        <w:rPr>
          <w:b/>
          <w:bCs/>
        </w:rPr>
        <w:t xml:space="preserve">in the first </w:t>
      </w:r>
      <w:r w:rsidR="008726BF">
        <w:rPr>
          <w:b/>
          <w:bCs/>
        </w:rPr>
        <w:t xml:space="preserve">in time </w:t>
      </w:r>
      <w:r w:rsidRPr="001A065E">
        <w:rPr>
          <w:b/>
          <w:bCs/>
        </w:rPr>
        <w:t>reserved resource</w:t>
      </w:r>
      <w:r w:rsidR="008726BF">
        <w:rPr>
          <w:b/>
          <w:bCs/>
        </w:rPr>
        <w:t xml:space="preserve"> - R1, </w:t>
      </w:r>
      <w:r w:rsidRPr="001A065E">
        <w:rPr>
          <w:b/>
          <w:bCs/>
        </w:rPr>
        <w:t>indicate the second reserved resource</w:t>
      </w:r>
      <w:r w:rsidR="008726BF">
        <w:rPr>
          <w:b/>
          <w:bCs/>
        </w:rPr>
        <w:t xml:space="preserve"> – R2 </w:t>
      </w:r>
      <w:r w:rsidR="0068386B">
        <w:rPr>
          <w:b/>
          <w:bCs/>
        </w:rPr>
        <w:t xml:space="preserve">and possibly new </w:t>
      </w:r>
      <w:r w:rsidR="008726BF">
        <w:rPr>
          <w:b/>
          <w:bCs/>
        </w:rPr>
        <w:t xml:space="preserve">resource </w:t>
      </w:r>
      <w:r w:rsidR="0068386B">
        <w:rPr>
          <w:b/>
          <w:bCs/>
        </w:rPr>
        <w:t xml:space="preserve">reservation </w:t>
      </w:r>
      <w:r w:rsidR="008726BF">
        <w:rPr>
          <w:b/>
          <w:bCs/>
        </w:rPr>
        <w:t xml:space="preserve">- R3 </w:t>
      </w:r>
      <w:r w:rsidR="0068386B">
        <w:rPr>
          <w:b/>
          <w:bCs/>
        </w:rPr>
        <w:t xml:space="preserve">following the second reserved resource </w:t>
      </w:r>
      <w:r w:rsidR="008726BF">
        <w:rPr>
          <w:b/>
          <w:bCs/>
        </w:rPr>
        <w:t xml:space="preserve">– R2, </w:t>
      </w:r>
      <w:r w:rsidR="008726BF" w:rsidRPr="001A065E">
        <w:rPr>
          <w:b/>
          <w:bCs/>
        </w:rPr>
        <w:t>subject to congestion control, in-device coexistence</w:t>
      </w:r>
      <w:r w:rsidR="008726BF">
        <w:rPr>
          <w:b/>
          <w:bCs/>
        </w:rPr>
        <w:t>, HARQ feedback conditions</w:t>
      </w:r>
    </w:p>
    <w:p w14:paraId="678CD9E2" w14:textId="77777777" w:rsidR="009E48BE" w:rsidRDefault="009E48BE">
      <w:pPr>
        <w:pStyle w:val="3GPPAgreements"/>
        <w:numPr>
          <w:ilvl w:val="0"/>
          <w:numId w:val="0"/>
        </w:numPr>
        <w:rPr>
          <w:highlight w:val="green"/>
        </w:rPr>
      </w:pPr>
    </w:p>
    <w:p w14:paraId="55F171E4" w14:textId="6C548631" w:rsidR="00E94449" w:rsidRDefault="00E94449" w:rsidP="00E94449">
      <w:pPr>
        <w:pStyle w:val="3GPPH2"/>
        <w:numPr>
          <w:ilvl w:val="1"/>
          <w:numId w:val="1"/>
        </w:numPr>
        <w:tabs>
          <w:tab w:val="clear" w:pos="576"/>
          <w:tab w:val="left" w:pos="567"/>
        </w:tabs>
        <w:spacing w:before="0" w:after="0"/>
        <w:ind w:left="567" w:hanging="567"/>
      </w:pPr>
      <w:r>
        <w:t>Number of Candidate Resources</w:t>
      </w:r>
      <w:r w:rsidRPr="00A608D5">
        <w:t xml:space="preserve"> </w:t>
      </w:r>
      <w:r>
        <w:t>for Selection</w:t>
      </w:r>
    </w:p>
    <w:p w14:paraId="2AAB259A" w14:textId="186E30C6" w:rsidR="00E94449" w:rsidRDefault="00E94449" w:rsidP="00E94449">
      <w:pPr>
        <w:pStyle w:val="3GPPText"/>
      </w:pPr>
      <w:r>
        <w:t xml:space="preserve">One of the open questions is how many resources UE can select per single resource selection iteration. In our view number of resources to be selected in </w:t>
      </w:r>
      <w:r w:rsidR="00982D3E">
        <w:t xml:space="preserve">each </w:t>
      </w:r>
      <w:r>
        <w:t xml:space="preserve">resource selection window should be left up to UE implementation </w:t>
      </w:r>
      <w:r w:rsidR="00982D3E">
        <w:t xml:space="preserve">including </w:t>
      </w:r>
      <w:r>
        <w:t>consideration on the size of resource selection window.</w:t>
      </w:r>
      <w:r w:rsidR="008726BF">
        <w:t xml:space="preserve"> This will allow look ahead resource selection with re-evaluation of selected candidate resources, not precluding single resource selection at a time.</w:t>
      </w:r>
    </w:p>
    <w:p w14:paraId="02CE3C65" w14:textId="77777777" w:rsidR="00E94449" w:rsidRPr="00AA765E" w:rsidRDefault="00E94449" w:rsidP="00E94449">
      <w:pPr>
        <w:pStyle w:val="3GPPText"/>
      </w:pPr>
    </w:p>
    <w:p w14:paraId="3CEFB20D" w14:textId="77777777" w:rsidR="00E94449" w:rsidRDefault="00E94449" w:rsidP="00E85B0C">
      <w:pPr>
        <w:pStyle w:val="ListParagraph"/>
        <w:numPr>
          <w:ilvl w:val="0"/>
          <w:numId w:val="14"/>
        </w:numPr>
      </w:pPr>
    </w:p>
    <w:p w14:paraId="528E81E1" w14:textId="1F546F00" w:rsidR="00E94449" w:rsidRPr="00DE7B4A" w:rsidRDefault="00E94449" w:rsidP="00E94449">
      <w:pPr>
        <w:pStyle w:val="3GPPAgreements"/>
        <w:rPr>
          <w:b/>
          <w:bCs/>
        </w:rPr>
      </w:pPr>
      <w:r w:rsidRPr="00DE7B4A">
        <w:rPr>
          <w:b/>
          <w:bCs/>
        </w:rPr>
        <w:t xml:space="preserve">In a single iteration of resource </w:t>
      </w:r>
      <w:r w:rsidR="008832D9">
        <w:rPr>
          <w:b/>
          <w:bCs/>
        </w:rPr>
        <w:t>(re)-</w:t>
      </w:r>
      <w:r w:rsidRPr="00DE7B4A">
        <w:rPr>
          <w:b/>
          <w:bCs/>
        </w:rPr>
        <w:t>selection</w:t>
      </w:r>
      <w:r w:rsidR="00982D3E">
        <w:rPr>
          <w:b/>
          <w:bCs/>
        </w:rPr>
        <w:t>/</w:t>
      </w:r>
      <w:r w:rsidR="008832D9">
        <w:rPr>
          <w:b/>
          <w:bCs/>
        </w:rPr>
        <w:t>(re)-</w:t>
      </w:r>
      <w:r w:rsidR="00982D3E">
        <w:rPr>
          <w:b/>
          <w:bCs/>
        </w:rPr>
        <w:t>evaluation</w:t>
      </w:r>
      <w:r w:rsidRPr="00DE7B4A">
        <w:rPr>
          <w:b/>
          <w:bCs/>
        </w:rPr>
        <w:t xml:space="preserve">, UE can select up to </w:t>
      </w:r>
      <w:r w:rsidRPr="00DE7B4A">
        <w:rPr>
          <w:b/>
          <w:bCs/>
          <w:i/>
        </w:rPr>
        <w:t>N</w:t>
      </w:r>
      <w:r w:rsidRPr="00DE7B4A">
        <w:rPr>
          <w:b/>
          <w:bCs/>
        </w:rPr>
        <w:t xml:space="preserve"> resources for potential sidelink</w:t>
      </w:r>
      <w:r w:rsidRPr="00DE7B4A">
        <w:rPr>
          <w:rFonts w:hint="eastAsia"/>
          <w:b/>
          <w:bCs/>
        </w:rPr>
        <w:t xml:space="preserve"> transmission, where 1 </w:t>
      </w:r>
      <w:r w:rsidRPr="00DE7B4A">
        <w:rPr>
          <w:rFonts w:hint="eastAsia"/>
          <w:b/>
          <w:bCs/>
        </w:rPr>
        <w:t>≤</w:t>
      </w:r>
      <w:r w:rsidRPr="00DE7B4A">
        <w:rPr>
          <w:rFonts w:hint="eastAsia"/>
          <w:b/>
          <w:bCs/>
        </w:rPr>
        <w:t xml:space="preserve"> </w:t>
      </w:r>
      <w:r w:rsidRPr="00DE7B4A">
        <w:rPr>
          <w:b/>
          <w:bCs/>
          <w:i/>
        </w:rPr>
        <w:t>N</w:t>
      </w:r>
      <w:r w:rsidRPr="00DE7B4A">
        <w:rPr>
          <w:rFonts w:hint="eastAsia"/>
          <w:b/>
          <w:bCs/>
        </w:rPr>
        <w:t xml:space="preserve"> </w:t>
      </w:r>
      <w:r w:rsidRPr="00DE7B4A">
        <w:rPr>
          <w:rFonts w:hint="eastAsia"/>
          <w:b/>
          <w:bCs/>
        </w:rPr>
        <w:t>≤</w:t>
      </w:r>
      <w:r w:rsidRPr="00DE7B4A">
        <w:rPr>
          <w:rFonts w:hint="eastAsia"/>
          <w:b/>
          <w:bCs/>
        </w:rPr>
        <w:t xml:space="preserve"> </w:t>
      </w:r>
      <w:r w:rsidRPr="00DE7B4A">
        <w:rPr>
          <w:b/>
          <w:bCs/>
          <w:i/>
        </w:rPr>
        <w:t>M</w:t>
      </w:r>
      <w:r w:rsidRPr="00DE7B4A">
        <w:rPr>
          <w:b/>
          <w:bCs/>
        </w:rPr>
        <w:t xml:space="preserve">, here </w:t>
      </w:r>
      <w:r w:rsidRPr="00DE7B4A">
        <w:rPr>
          <w:b/>
          <w:bCs/>
          <w:i/>
        </w:rPr>
        <w:t>M</w:t>
      </w:r>
      <w:r w:rsidRPr="00DE7B4A">
        <w:rPr>
          <w:b/>
          <w:bCs/>
        </w:rPr>
        <w:t xml:space="preserve"> is number of remaining transmissions </w:t>
      </w:r>
      <w:r w:rsidR="008726BF" w:rsidRPr="00DE7B4A">
        <w:rPr>
          <w:b/>
          <w:bCs/>
        </w:rPr>
        <w:t>intended</w:t>
      </w:r>
      <w:r w:rsidR="008726BF">
        <w:rPr>
          <w:b/>
          <w:bCs/>
        </w:rPr>
        <w:t xml:space="preserve"> by UE</w:t>
      </w:r>
    </w:p>
    <w:p w14:paraId="29A2E1BA" w14:textId="0E3A3F1A" w:rsidR="00E94449" w:rsidRPr="001A065E" w:rsidRDefault="00E94449" w:rsidP="00E94449">
      <w:pPr>
        <w:pStyle w:val="3GPPAgreements"/>
        <w:numPr>
          <w:ilvl w:val="1"/>
          <w:numId w:val="8"/>
        </w:numPr>
        <w:rPr>
          <w:b/>
          <w:bCs/>
        </w:rPr>
      </w:pPr>
      <w:r w:rsidRPr="001A065E">
        <w:rPr>
          <w:b/>
          <w:bCs/>
        </w:rPr>
        <w:t xml:space="preserve">The actual number </w:t>
      </w:r>
      <w:r w:rsidRPr="00143421">
        <w:rPr>
          <w:b/>
          <w:bCs/>
          <w:i/>
          <w:iCs/>
        </w:rPr>
        <w:t>N</w:t>
      </w:r>
      <w:r w:rsidRPr="001A065E">
        <w:rPr>
          <w:b/>
          <w:bCs/>
        </w:rPr>
        <w:t xml:space="preserve"> applied by UE in each iteration is not specified, i.e. it is left up to UE implementation</w:t>
      </w:r>
    </w:p>
    <w:p w14:paraId="5AD50155" w14:textId="77777777" w:rsidR="00B61368" w:rsidRPr="00143421" w:rsidRDefault="00B61368" w:rsidP="00143421">
      <w:pPr>
        <w:pStyle w:val="3GPPText"/>
      </w:pPr>
    </w:p>
    <w:p w14:paraId="35FCFBB4" w14:textId="1AEC4FBF" w:rsidR="00E94449" w:rsidRDefault="00E94449" w:rsidP="00E94449">
      <w:pPr>
        <w:pStyle w:val="3GPPH2"/>
        <w:numPr>
          <w:ilvl w:val="1"/>
          <w:numId w:val="1"/>
        </w:numPr>
        <w:tabs>
          <w:tab w:val="clear" w:pos="576"/>
          <w:tab w:val="left" w:pos="567"/>
        </w:tabs>
        <w:spacing w:before="0" w:after="0"/>
        <w:ind w:left="567" w:hanging="567"/>
      </w:pPr>
      <w:r>
        <w:t>Distance b/w (Re)-transmissions (</w:t>
      </w:r>
      <w:r w:rsidR="005B2A1D">
        <w:t>Signalling</w:t>
      </w:r>
      <w:r>
        <w:t xml:space="preserve"> Window Integrity)</w:t>
      </w:r>
    </w:p>
    <w:p w14:paraId="4550EBD3" w14:textId="76BC1213" w:rsidR="00E94449" w:rsidRDefault="00E94449" w:rsidP="00E94449">
      <w:pPr>
        <w:pStyle w:val="3GPPText"/>
      </w:pPr>
      <w:r>
        <w:t>I</w:t>
      </w:r>
      <w:r w:rsidR="003034C0">
        <w:t xml:space="preserve">t was agreed that </w:t>
      </w:r>
      <w:r>
        <w:t xml:space="preserve">up to 32 retransmissions can be configured depending on QoS, where each </w:t>
      </w:r>
      <w:r w:rsidR="003034C0">
        <w:t xml:space="preserve">single </w:t>
      </w:r>
      <w:r>
        <w:t xml:space="preserve">SCI can indicate up to </w:t>
      </w:r>
      <w:r w:rsidRPr="00FF673C">
        <w:rPr>
          <w:i/>
        </w:rPr>
        <w:t>N</w:t>
      </w:r>
      <w:r w:rsidRPr="00FF673C">
        <w:rPr>
          <w:i/>
          <w:vertAlign w:val="subscript"/>
        </w:rPr>
        <w:t>MAX</w:t>
      </w:r>
      <w:r w:rsidR="003034C0">
        <w:t xml:space="preserve"> </w:t>
      </w:r>
      <w:r>
        <w:t>sidelink resources for transmission (</w:t>
      </w:r>
      <w:r w:rsidRPr="00FF673C">
        <w:rPr>
          <w:i/>
        </w:rPr>
        <w:t>N</w:t>
      </w:r>
      <w:r w:rsidRPr="00FF673C">
        <w:rPr>
          <w:i/>
          <w:vertAlign w:val="subscript"/>
        </w:rPr>
        <w:t>MAX</w:t>
      </w:r>
      <w:r>
        <w:t xml:space="preserve"> = </w:t>
      </w:r>
      <w:r w:rsidRPr="00C416AF">
        <w:t>2</w:t>
      </w:r>
      <w:r>
        <w:t xml:space="preserve"> </w:t>
      </w:r>
      <w:r w:rsidRPr="00C416AF">
        <w:t>or 3</w:t>
      </w:r>
      <w:r>
        <w:t xml:space="preserve"> is subject to configuration). In this subsection, we argue that from system performance perspective, it is important to keep integrity of the resource selection and signaling window to ensure continuity of </w:t>
      </w:r>
      <w:r w:rsidR="003034C0">
        <w:t xml:space="preserve">sidelink </w:t>
      </w:r>
      <w:r>
        <w:t>transmission.</w:t>
      </w:r>
    </w:p>
    <w:p w14:paraId="4C73E9C6" w14:textId="75A029C5" w:rsidR="00E94449" w:rsidRDefault="003034C0" w:rsidP="00E94449">
      <w:pPr>
        <w:pStyle w:val="3GPPText"/>
      </w:pPr>
      <w:r>
        <w:fldChar w:fldCharType="begin"/>
      </w:r>
      <w:r>
        <w:instrText xml:space="preserve"> REF _Ref32428048 \h </w:instrText>
      </w:r>
      <w:r>
        <w:fldChar w:fldCharType="separate"/>
      </w:r>
      <w:r w:rsidR="002807DD">
        <w:t xml:space="preserve">Figure </w:t>
      </w:r>
      <w:r w:rsidR="002807DD">
        <w:rPr>
          <w:noProof/>
        </w:rPr>
        <w:t>2</w:t>
      </w:r>
      <w:r>
        <w:fldChar w:fldCharType="end"/>
      </w:r>
      <w:r>
        <w:t xml:space="preserve"> shows a</w:t>
      </w:r>
      <w:r w:rsidR="00E94449">
        <w:t xml:space="preserve">nalysis of the following evaluation scenarios </w:t>
      </w:r>
      <w:r w:rsidR="00825716">
        <w:t xml:space="preserve">to demonstrate </w:t>
      </w:r>
      <w:r w:rsidR="00E94449">
        <w:t xml:space="preserve">benefits of the solution with the transmission chain integrity over solutions where transmission chain is breaking: </w:t>
      </w:r>
    </w:p>
    <w:p w14:paraId="3AFFB220" w14:textId="3F008E29" w:rsidR="00E94449" w:rsidRPr="00BF3DEA" w:rsidRDefault="00E94449" w:rsidP="00E94449">
      <w:pPr>
        <w:pStyle w:val="3GPPAgreements"/>
      </w:pPr>
      <w:r w:rsidRPr="00BF3DEA">
        <w:t xml:space="preserve">Scenario </w:t>
      </w:r>
      <w:r w:rsidR="0070536F">
        <w:t>1</w:t>
      </w:r>
      <w:r w:rsidR="001015BD">
        <w:t xml:space="preserve"> (without ensuring HARQ retransmissions on reserved resources)</w:t>
      </w:r>
      <w:r w:rsidRPr="00BF3DEA">
        <w:t xml:space="preserve">. </w:t>
      </w:r>
      <w:r>
        <w:t>Duration of resources selection window is equal to 100 slots and sliding SCI signalling window is equal to 32 slots, PDB = 100 slots</w:t>
      </w:r>
    </w:p>
    <w:p w14:paraId="7E615288" w14:textId="135A988F" w:rsidR="00E94449" w:rsidRDefault="00E94449" w:rsidP="00E94449">
      <w:pPr>
        <w:pStyle w:val="3GPPAgreements"/>
      </w:pPr>
      <w:r w:rsidRPr="00BF3DEA">
        <w:t xml:space="preserve">Scenario </w:t>
      </w:r>
      <w:r w:rsidR="0070536F">
        <w:t>2</w:t>
      </w:r>
      <w:r w:rsidR="001015BD">
        <w:t xml:space="preserve"> (with ensuring HARQ retransmissions on reserved resources)</w:t>
      </w:r>
      <w:r w:rsidRPr="00BF3DEA">
        <w:t xml:space="preserve">. </w:t>
      </w:r>
      <w:r>
        <w:t>Duration of sliding resource selection window is equal to 32 slots and sliding SCI signalling window is equal to 32 slots, PDB = 100 slots</w:t>
      </w:r>
    </w:p>
    <w:p w14:paraId="76A83499" w14:textId="77777777" w:rsidR="00E94449" w:rsidRDefault="00E94449" w:rsidP="00E94449">
      <w:pPr>
        <w:pStyle w:val="3GPPAgreements"/>
        <w:numPr>
          <w:ilvl w:val="0"/>
          <w:numId w:val="0"/>
        </w:numPr>
        <w:ind w:left="284"/>
        <w:jc w:val="center"/>
      </w:pPr>
    </w:p>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5131"/>
      </w:tblGrid>
      <w:tr w:rsidR="00E94449" w14:paraId="452AD7BE" w14:textId="77777777" w:rsidTr="00135796">
        <w:tc>
          <w:tcPr>
            <w:tcW w:w="5412" w:type="dxa"/>
          </w:tcPr>
          <w:p w14:paraId="2DF6C1E7" w14:textId="159B5B60" w:rsidR="00E94449" w:rsidRDefault="0070536F" w:rsidP="007175DE">
            <w:pPr>
              <w:pStyle w:val="3GPPAgreements"/>
              <w:numPr>
                <w:ilvl w:val="0"/>
                <w:numId w:val="0"/>
              </w:numPr>
              <w:jc w:val="center"/>
            </w:pPr>
            <w:r w:rsidRPr="0070536F">
              <w:rPr>
                <w:noProof/>
              </w:rPr>
              <w:lastRenderedPageBreak/>
              <w:drawing>
                <wp:inline distT="0" distB="0" distL="0" distR="0" wp14:anchorId="65890A79" wp14:editId="471F213F">
                  <wp:extent cx="3361335"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61335" cy="2520000"/>
                          </a:xfrm>
                          <a:prstGeom prst="rect">
                            <a:avLst/>
                          </a:prstGeom>
                          <a:noFill/>
                          <a:ln>
                            <a:noFill/>
                          </a:ln>
                        </pic:spPr>
                      </pic:pic>
                    </a:graphicData>
                  </a:graphic>
                </wp:inline>
              </w:drawing>
            </w:r>
          </w:p>
        </w:tc>
        <w:tc>
          <w:tcPr>
            <w:tcW w:w="4839" w:type="dxa"/>
          </w:tcPr>
          <w:p w14:paraId="6E79792E" w14:textId="040D38E9" w:rsidR="00E94449" w:rsidRDefault="0070536F" w:rsidP="007175DE">
            <w:pPr>
              <w:pStyle w:val="3GPPAgreements"/>
              <w:numPr>
                <w:ilvl w:val="0"/>
                <w:numId w:val="0"/>
              </w:numPr>
              <w:jc w:val="center"/>
            </w:pPr>
            <w:r w:rsidRPr="0070536F">
              <w:rPr>
                <w:noProof/>
              </w:rPr>
              <w:drawing>
                <wp:inline distT="0" distB="0" distL="0" distR="0" wp14:anchorId="31DA0912" wp14:editId="4D23FB2E">
                  <wp:extent cx="3361335" cy="252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61335" cy="2520000"/>
                          </a:xfrm>
                          <a:prstGeom prst="rect">
                            <a:avLst/>
                          </a:prstGeom>
                          <a:noFill/>
                          <a:ln>
                            <a:noFill/>
                          </a:ln>
                        </pic:spPr>
                      </pic:pic>
                    </a:graphicData>
                  </a:graphic>
                </wp:inline>
              </w:drawing>
            </w:r>
          </w:p>
        </w:tc>
      </w:tr>
    </w:tbl>
    <w:p w14:paraId="17A35B95" w14:textId="7199F330" w:rsidR="00E94449" w:rsidRPr="002562C4" w:rsidRDefault="00E94449" w:rsidP="00E94449">
      <w:pPr>
        <w:pStyle w:val="Caption"/>
        <w:jc w:val="center"/>
      </w:pPr>
      <w:bookmarkStart w:id="1" w:name="_Ref32428048"/>
      <w:r>
        <w:t xml:space="preserve">Figure </w:t>
      </w:r>
      <w:r>
        <w:fldChar w:fldCharType="begin"/>
      </w:r>
      <w:r>
        <w:instrText xml:space="preserve"> SEQ Figure \* ARABIC </w:instrText>
      </w:r>
      <w:r>
        <w:fldChar w:fldCharType="separate"/>
      </w:r>
      <w:r w:rsidR="002807DD">
        <w:rPr>
          <w:noProof/>
        </w:rPr>
        <w:t>2</w:t>
      </w:r>
      <w:r>
        <w:fldChar w:fldCharType="end"/>
      </w:r>
      <w:bookmarkEnd w:id="1"/>
      <w:r>
        <w:t>: SCI Signalling Chain Integrity Impact on PRR Performance</w:t>
      </w:r>
    </w:p>
    <w:p w14:paraId="70FD2883" w14:textId="0A4CFD9E" w:rsidR="00E94449" w:rsidRDefault="00A34F7E" w:rsidP="00E94449">
      <w:pPr>
        <w:pStyle w:val="3GPPText"/>
      </w:pPr>
      <w:r>
        <w:t xml:space="preserve">The following aspects </w:t>
      </w:r>
      <w:r w:rsidR="003A3698">
        <w:t xml:space="preserve">and questions </w:t>
      </w:r>
      <w:r>
        <w:t>were raised during the email discussion in RAN1</w:t>
      </w:r>
      <w:r w:rsidR="00886949">
        <w:t>#</w:t>
      </w:r>
      <w:r>
        <w:t>100-E</w:t>
      </w:r>
      <w:r w:rsidR="00886949">
        <w:t>:</w:t>
      </w:r>
    </w:p>
    <w:p w14:paraId="446994D4" w14:textId="3E57DA5D" w:rsidR="00886949" w:rsidRDefault="00886949" w:rsidP="00135796">
      <w:pPr>
        <w:pStyle w:val="3GPPAgreements"/>
      </w:pPr>
      <w:r>
        <w:t xml:space="preserve">Whether to allow intentional </w:t>
      </w:r>
      <w:r w:rsidR="003923E1">
        <w:t>transmission</w:t>
      </w:r>
      <w:r>
        <w:t xml:space="preserve"> of HARQ retransmissions on unreserved resources</w:t>
      </w:r>
    </w:p>
    <w:p w14:paraId="4B60E6A5" w14:textId="2415773C" w:rsidR="0005672B" w:rsidRDefault="0005672B" w:rsidP="00135796">
      <w:pPr>
        <w:pStyle w:val="3GPPAgreements"/>
        <w:numPr>
          <w:ilvl w:val="1"/>
          <w:numId w:val="8"/>
        </w:numPr>
      </w:pPr>
      <w:r>
        <w:t xml:space="preserve">In our understanding, transmission on unreserved resources </w:t>
      </w:r>
      <w:r w:rsidR="00DA34F9">
        <w:t xml:space="preserve">only degrades system performance and </w:t>
      </w:r>
      <w:r w:rsidR="00060094">
        <w:t xml:space="preserve">can lead to random transmission </w:t>
      </w:r>
      <w:proofErr w:type="spellStart"/>
      <w:r w:rsidR="00060094">
        <w:t>behavior</w:t>
      </w:r>
      <w:proofErr w:type="spellEnd"/>
      <w:r w:rsidR="00060094">
        <w:t>, thus should not be supported by default</w:t>
      </w:r>
    </w:p>
    <w:p w14:paraId="6D6428DA" w14:textId="3DA27ECC" w:rsidR="00886949" w:rsidRDefault="003A3698" w:rsidP="00135796">
      <w:pPr>
        <w:pStyle w:val="3GPPAgreements"/>
      </w:pPr>
      <w:r>
        <w:t xml:space="preserve">Whether such resource selection is always possible </w:t>
      </w:r>
      <w:r w:rsidR="00691645">
        <w:t xml:space="preserve">without impact </w:t>
      </w:r>
      <w:r w:rsidR="008A2445">
        <w:t>o</w:t>
      </w:r>
      <w:r w:rsidR="00691645">
        <w:t>n Step 1</w:t>
      </w:r>
    </w:p>
    <w:p w14:paraId="247202E2" w14:textId="4925BE05" w:rsidR="00060094" w:rsidRDefault="00146428" w:rsidP="00135796">
      <w:pPr>
        <w:pStyle w:val="3GPPAgreements"/>
        <w:numPr>
          <w:ilvl w:val="1"/>
          <w:numId w:val="8"/>
        </w:numPr>
      </w:pPr>
      <w:r>
        <w:t xml:space="preserve">According to our assessment, </w:t>
      </w:r>
      <w:r w:rsidR="00021C6F">
        <w:t xml:space="preserve">probability of having troubles in finding resources with such distance restriction is negligible, as also </w:t>
      </w:r>
      <w:r w:rsidR="001015BD">
        <w:t>analysed</w:t>
      </w:r>
      <w:r w:rsidR="00021C6F">
        <w:t xml:space="preserve"> in </w:t>
      </w:r>
      <w:r w:rsidR="00021C6F">
        <w:fldChar w:fldCharType="begin"/>
      </w:r>
      <w:r w:rsidR="00021C6F">
        <w:instrText xml:space="preserve"> REF _Ref37072110 \h </w:instrText>
      </w:r>
      <w:r w:rsidR="000E0043">
        <w:instrText xml:space="preserve"> \* MERGEFORMAT </w:instrText>
      </w:r>
      <w:r w:rsidR="00021C6F">
        <w:fldChar w:fldCharType="separate"/>
      </w:r>
      <w:r w:rsidR="002807DD">
        <w:t xml:space="preserve">Figure </w:t>
      </w:r>
      <w:r w:rsidR="002807DD">
        <w:rPr>
          <w:noProof/>
        </w:rPr>
        <w:t>3</w:t>
      </w:r>
      <w:r w:rsidR="00021C6F">
        <w:fldChar w:fldCharType="end"/>
      </w:r>
      <w:r w:rsidR="00021C6F">
        <w:t>.</w:t>
      </w:r>
    </w:p>
    <w:p w14:paraId="5A001C68" w14:textId="7DEEB3E3" w:rsidR="00691645" w:rsidRDefault="00691645" w:rsidP="00135796">
      <w:pPr>
        <w:pStyle w:val="3GPPAgreements"/>
      </w:pPr>
      <w:r>
        <w:t>Whether such resource selection should be ensured in case of pre-emption</w:t>
      </w:r>
    </w:p>
    <w:p w14:paraId="497815DB" w14:textId="5AE2A639" w:rsidR="00157D59" w:rsidRDefault="004A5B0D" w:rsidP="00135796">
      <w:pPr>
        <w:pStyle w:val="3GPPAgreements"/>
        <w:numPr>
          <w:ilvl w:val="1"/>
          <w:numId w:val="8"/>
        </w:numPr>
      </w:pPr>
      <w:r>
        <w:t xml:space="preserve">In our understanding, the pre-emption event should not be handled same way as regular selection or re-evaluation, thus the </w:t>
      </w:r>
      <w:proofErr w:type="spellStart"/>
      <w:r>
        <w:t>signaling</w:t>
      </w:r>
      <w:proofErr w:type="spellEnd"/>
      <w:r>
        <w:t xml:space="preserve"> window integrity </w:t>
      </w:r>
      <w:r w:rsidR="005E74D1">
        <w:t>can be violated</w:t>
      </w:r>
    </w:p>
    <w:p w14:paraId="23B83B58" w14:textId="70FD3E9C" w:rsidR="00D31FCE" w:rsidRDefault="00D31FCE" w:rsidP="00135796">
      <w:pPr>
        <w:pStyle w:val="3GPPAgreements"/>
      </w:pPr>
      <w:r>
        <w:t>Whether such resource selection should be ensured in case of dropping due to conflicts or congestion control</w:t>
      </w:r>
    </w:p>
    <w:p w14:paraId="400FF1A2" w14:textId="5E9A30F5" w:rsidR="00D31FCE" w:rsidRDefault="005E74D1" w:rsidP="00135796">
      <w:pPr>
        <w:pStyle w:val="3GPPAgreements"/>
        <w:numPr>
          <w:ilvl w:val="1"/>
          <w:numId w:val="8"/>
        </w:numPr>
      </w:pPr>
      <w:r>
        <w:t xml:space="preserve">Naturally, the dropping events happen after the resource selection Step 1 &amp; Step 2 performed, thus </w:t>
      </w:r>
      <w:r w:rsidR="00022F5B">
        <w:t xml:space="preserve">can impact the </w:t>
      </w:r>
      <w:proofErr w:type="gramStart"/>
      <w:r w:rsidR="00022F5B">
        <w:t>actually signa</w:t>
      </w:r>
      <w:r w:rsidR="001015BD">
        <w:t>l</w:t>
      </w:r>
      <w:r w:rsidR="00022F5B">
        <w:t>led</w:t>
      </w:r>
      <w:proofErr w:type="gramEnd"/>
      <w:r w:rsidR="00022F5B">
        <w:t xml:space="preserve"> resources in SCI</w:t>
      </w:r>
      <w:r w:rsidR="000E0043">
        <w:t>, but not resource selection procedure itself</w:t>
      </w:r>
    </w:p>
    <w:p w14:paraId="2C3689F8" w14:textId="15DC26FD" w:rsidR="00AA01E9" w:rsidRDefault="00AA01E9" w:rsidP="00135796">
      <w:pPr>
        <w:pStyle w:val="3GPPAgreements"/>
      </w:pPr>
      <w:r>
        <w:t>Whether to describe this by resource selection or b</w:t>
      </w:r>
      <w:r w:rsidR="002071E0">
        <w:t>y</w:t>
      </w:r>
      <w:r>
        <w:t xml:space="preserve"> </w:t>
      </w:r>
      <w:r w:rsidR="002071E0">
        <w:t xml:space="preserve">SCI </w:t>
      </w:r>
      <w:proofErr w:type="spellStart"/>
      <w:r>
        <w:t>signaling</w:t>
      </w:r>
      <w:proofErr w:type="spellEnd"/>
    </w:p>
    <w:p w14:paraId="163DD707" w14:textId="07073593" w:rsidR="00AA01E9" w:rsidRPr="008D4E95" w:rsidRDefault="00AA01E9" w:rsidP="00135796">
      <w:pPr>
        <w:pStyle w:val="3GPPAgreements"/>
        <w:numPr>
          <w:ilvl w:val="1"/>
          <w:numId w:val="8"/>
        </w:numPr>
      </w:pPr>
      <w:r>
        <w:t>In our understanding, if it is described by resource selection, it is much clearer and avoids discu</w:t>
      </w:r>
      <w:r w:rsidR="002071E0">
        <w:t>ssion on post-selection dropping events</w:t>
      </w:r>
    </w:p>
    <w:p w14:paraId="3B080B12" w14:textId="77777777" w:rsidR="00E94449" w:rsidRPr="00AC1355" w:rsidRDefault="00E94449" w:rsidP="00E94449">
      <w:pPr>
        <w:pStyle w:val="3GPPAgreements"/>
        <w:numPr>
          <w:ilvl w:val="0"/>
          <w:numId w:val="0"/>
        </w:numPr>
        <w:ind w:left="284" w:hanging="284"/>
      </w:pPr>
    </w:p>
    <w:p w14:paraId="3E9D9784" w14:textId="77777777" w:rsidR="00E94449" w:rsidRPr="00AC1355" w:rsidRDefault="00E94449" w:rsidP="00E85B0C">
      <w:pPr>
        <w:pStyle w:val="3GPPAgreements"/>
        <w:numPr>
          <w:ilvl w:val="0"/>
          <w:numId w:val="14"/>
        </w:numPr>
      </w:pPr>
    </w:p>
    <w:p w14:paraId="7A9F14AF" w14:textId="77777777" w:rsidR="00F4692C" w:rsidRPr="00135796" w:rsidRDefault="00F4692C" w:rsidP="00135796">
      <w:pPr>
        <w:pStyle w:val="3GPPAgreements"/>
        <w:rPr>
          <w:b/>
          <w:bCs/>
        </w:rPr>
      </w:pPr>
      <w:r w:rsidRPr="00135796">
        <w:rPr>
          <w:b/>
          <w:bCs/>
        </w:rPr>
        <w:t xml:space="preserve">For a given resource selection, within a resource selection window, the distance in logical slots between any two selected consecutive resources for SL transmission is less than 32 and larger than 0 </w:t>
      </w:r>
    </w:p>
    <w:p w14:paraId="6F582492" w14:textId="34BEDCE1" w:rsidR="00360DCD" w:rsidRDefault="00360DCD" w:rsidP="00E94449">
      <w:pPr>
        <w:pStyle w:val="3GPPText"/>
        <w:rPr>
          <w:highlight w:val="yellow"/>
        </w:rPr>
      </w:pPr>
    </w:p>
    <w:p w14:paraId="0D587700" w14:textId="639E7448" w:rsidR="002A617A" w:rsidRPr="002A617A" w:rsidRDefault="002A617A" w:rsidP="002A617A">
      <w:pPr>
        <w:pStyle w:val="3GPPText"/>
      </w:pPr>
      <w:r>
        <w:t>As it can be</w:t>
      </w:r>
      <w:r w:rsidRPr="002A617A">
        <w:t xml:space="preserve"> see</w:t>
      </w:r>
      <w:r>
        <w:t>n</w:t>
      </w:r>
      <w:r w:rsidRPr="002A617A">
        <w:t xml:space="preserve"> from the </w:t>
      </w:r>
      <w:r>
        <w:fldChar w:fldCharType="begin"/>
      </w:r>
      <w:r>
        <w:instrText xml:space="preserve"> REF _Ref37072110 \h </w:instrText>
      </w:r>
      <w:r>
        <w:fldChar w:fldCharType="separate"/>
      </w:r>
      <w:r w:rsidR="002807DD">
        <w:t xml:space="preserve">Figure </w:t>
      </w:r>
      <w:r w:rsidR="002807DD">
        <w:rPr>
          <w:noProof/>
        </w:rPr>
        <w:t>3</w:t>
      </w:r>
      <w:r>
        <w:fldChar w:fldCharType="end"/>
      </w:r>
      <w:r>
        <w:t xml:space="preserve"> </w:t>
      </w:r>
      <w:r w:rsidRPr="002A617A">
        <w:t>below, the probability of having maximum time gap of &gt;</w:t>
      </w:r>
      <w:r>
        <w:t xml:space="preserve"> </w:t>
      </w:r>
      <w:r w:rsidRPr="002A617A">
        <w:t>32 slots for two consecutive candidate resources is negligible in typical practical assumptions (i.e. we observed</w:t>
      </w:r>
      <w:r w:rsidR="00F146B7">
        <w:t xml:space="preserve"> 0</w:t>
      </w:r>
      <w:r w:rsidRPr="002A617A">
        <w:t>):</w:t>
      </w:r>
    </w:p>
    <w:p w14:paraId="15D9E7BC" w14:textId="77777777" w:rsidR="002A617A" w:rsidRPr="002A617A" w:rsidRDefault="002A617A" w:rsidP="002A617A">
      <w:pPr>
        <w:pStyle w:val="3GPPText"/>
        <w:numPr>
          <w:ilvl w:val="0"/>
          <w:numId w:val="27"/>
        </w:numPr>
      </w:pPr>
      <w:r w:rsidRPr="002A617A">
        <w:t>20% of all possible candidate resources (i.e. high loading)</w:t>
      </w:r>
    </w:p>
    <w:p w14:paraId="639BDBA1" w14:textId="77777777" w:rsidR="002A617A" w:rsidRPr="002A617A" w:rsidRDefault="002A617A" w:rsidP="002A617A">
      <w:pPr>
        <w:pStyle w:val="3GPPText"/>
        <w:numPr>
          <w:ilvl w:val="0"/>
          <w:numId w:val="27"/>
        </w:numPr>
      </w:pPr>
      <w:r w:rsidRPr="002A617A">
        <w:t>Resource selection window 40 or 80 slots</w:t>
      </w:r>
    </w:p>
    <w:p w14:paraId="6D45A280" w14:textId="77777777" w:rsidR="002A617A" w:rsidRPr="002A617A" w:rsidRDefault="002A617A" w:rsidP="002A617A">
      <w:pPr>
        <w:pStyle w:val="3GPPText"/>
        <w:numPr>
          <w:ilvl w:val="0"/>
          <w:numId w:val="27"/>
        </w:numPr>
      </w:pPr>
      <w:r w:rsidRPr="002A617A">
        <w:t>HARQ RTT K = 3, PSFCH period = 4, b = 2</w:t>
      </w:r>
    </w:p>
    <w:p w14:paraId="237801BC" w14:textId="0551EEDB" w:rsidR="002A617A" w:rsidRPr="002A617A" w:rsidRDefault="002A617A" w:rsidP="002A617A">
      <w:pPr>
        <w:pStyle w:val="3GPPText"/>
        <w:numPr>
          <w:ilvl w:val="0"/>
          <w:numId w:val="27"/>
        </w:numPr>
      </w:pPr>
      <w:r w:rsidRPr="002A617A">
        <w:t xml:space="preserve">2 subchannels in resource pool (UE selects one sub-channel) </w:t>
      </w:r>
    </w:p>
    <w:p w14:paraId="5E417F29" w14:textId="77777777" w:rsidR="002A617A" w:rsidRDefault="002A617A" w:rsidP="00E94449">
      <w:pPr>
        <w:pStyle w:val="3GPPText"/>
      </w:pPr>
    </w:p>
    <w:p w14:paraId="62113B98" w14:textId="5E891115" w:rsidR="00C97A7C" w:rsidRDefault="00C97A7C" w:rsidP="00C97A7C">
      <w:pPr>
        <w:pStyle w:val="3GPPText"/>
        <w:jc w:val="center"/>
      </w:pPr>
      <w:r w:rsidRPr="00C97A7C">
        <w:rPr>
          <w:noProof/>
        </w:rPr>
        <w:drawing>
          <wp:inline distT="0" distB="0" distL="0" distR="0" wp14:anchorId="02BE53D8" wp14:editId="5915D7D7">
            <wp:extent cx="3839695" cy="288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9695" cy="2880000"/>
                    </a:xfrm>
                    <a:prstGeom prst="rect">
                      <a:avLst/>
                    </a:prstGeom>
                    <a:noFill/>
                    <a:ln>
                      <a:noFill/>
                    </a:ln>
                  </pic:spPr>
                </pic:pic>
              </a:graphicData>
            </a:graphic>
          </wp:inline>
        </w:drawing>
      </w:r>
    </w:p>
    <w:p w14:paraId="25A02B03" w14:textId="17821BBC" w:rsidR="00C97A7C" w:rsidRPr="002562C4" w:rsidRDefault="00C97A7C" w:rsidP="00C97A7C">
      <w:pPr>
        <w:pStyle w:val="Caption"/>
        <w:jc w:val="center"/>
      </w:pPr>
      <w:bookmarkStart w:id="2" w:name="_Ref37072110"/>
      <w:r>
        <w:t xml:space="preserve">Figure </w:t>
      </w:r>
      <w:r>
        <w:fldChar w:fldCharType="begin"/>
      </w:r>
      <w:r>
        <w:instrText xml:space="preserve"> SEQ Figure \* ARABIC </w:instrText>
      </w:r>
      <w:r>
        <w:fldChar w:fldCharType="separate"/>
      </w:r>
      <w:r w:rsidR="002807DD">
        <w:rPr>
          <w:noProof/>
        </w:rPr>
        <w:t>3</w:t>
      </w:r>
      <w:r>
        <w:fldChar w:fldCharType="end"/>
      </w:r>
      <w:bookmarkEnd w:id="2"/>
      <w:r>
        <w:t xml:space="preserve">: </w:t>
      </w:r>
      <w:r w:rsidR="00DA4D88">
        <w:t>Analysis of maximum distance between consecutive candidate slots</w:t>
      </w:r>
      <w:r w:rsidR="003A6FB8">
        <w:t xml:space="preserve"> after Step 1 candidate resource set </w:t>
      </w:r>
      <w:r w:rsidR="002A617A">
        <w:t>identification</w:t>
      </w:r>
    </w:p>
    <w:p w14:paraId="4B613622" w14:textId="51742861" w:rsidR="00C97A7C" w:rsidRDefault="00C97A7C" w:rsidP="00B7788C">
      <w:pPr>
        <w:pStyle w:val="3GPPText"/>
        <w:numPr>
          <w:ilvl w:val="0"/>
          <w:numId w:val="28"/>
        </w:numPr>
        <w:jc w:val="left"/>
        <w:rPr>
          <w:lang w:val="en-GB"/>
        </w:rPr>
      </w:pPr>
    </w:p>
    <w:p w14:paraId="60356E58" w14:textId="5F45E881" w:rsidR="00B7788C" w:rsidRPr="00135796" w:rsidRDefault="001E062D" w:rsidP="00B7788C">
      <w:pPr>
        <w:pStyle w:val="3GPPText"/>
        <w:numPr>
          <w:ilvl w:val="0"/>
          <w:numId w:val="29"/>
        </w:numPr>
        <w:jc w:val="left"/>
        <w:rPr>
          <w:b/>
          <w:bCs/>
          <w:lang w:val="en-GB"/>
        </w:rPr>
      </w:pPr>
      <w:r w:rsidRPr="00135796">
        <w:rPr>
          <w:b/>
          <w:bCs/>
          <w:lang w:val="en-GB"/>
        </w:rPr>
        <w:t xml:space="preserve">In typical scenarios including the high loading, </w:t>
      </w:r>
      <w:r w:rsidR="007D0051" w:rsidRPr="00135796">
        <w:rPr>
          <w:b/>
          <w:bCs/>
          <w:lang w:val="en-GB"/>
        </w:rPr>
        <w:t>the candidate resource set after Step 1 contains resources which are &lt;&lt; 32 slots apart</w:t>
      </w:r>
    </w:p>
    <w:p w14:paraId="69C0C254" w14:textId="77777777" w:rsidR="007D0051" w:rsidRPr="00135796" w:rsidRDefault="007D0051" w:rsidP="00135796">
      <w:pPr>
        <w:pStyle w:val="3GPPText"/>
        <w:jc w:val="left"/>
        <w:rPr>
          <w:lang w:val="en-GB"/>
        </w:rPr>
      </w:pPr>
    </w:p>
    <w:p w14:paraId="7DE7A6B2" w14:textId="535EE54F" w:rsidR="00E94449" w:rsidRDefault="00E94449" w:rsidP="00E94449">
      <w:pPr>
        <w:pStyle w:val="3GPPH2"/>
        <w:numPr>
          <w:ilvl w:val="1"/>
          <w:numId w:val="1"/>
        </w:numPr>
        <w:tabs>
          <w:tab w:val="clear" w:pos="576"/>
          <w:tab w:val="left" w:pos="567"/>
        </w:tabs>
        <w:spacing w:before="0" w:after="0"/>
        <w:ind w:left="567" w:hanging="567"/>
      </w:pPr>
      <w:r>
        <w:t>Support of HARQ Aware Resource Selection</w:t>
      </w:r>
    </w:p>
    <w:p w14:paraId="4AB6A547" w14:textId="055BCE44" w:rsidR="0042797E" w:rsidRDefault="0042797E" w:rsidP="00E94449">
      <w:pPr>
        <w:pStyle w:val="3GPPText"/>
      </w:pPr>
      <w:r>
        <w:t>At the previous meeting, HARQ aware resource selection procedure was agreed</w:t>
      </w:r>
    </w:p>
    <w:tbl>
      <w:tblPr>
        <w:tblStyle w:val="TableGrid"/>
        <w:tblW w:w="0" w:type="auto"/>
        <w:tblLook w:val="04A0" w:firstRow="1" w:lastRow="0" w:firstColumn="1" w:lastColumn="0" w:noHBand="0" w:noVBand="1"/>
      </w:tblPr>
      <w:tblGrid>
        <w:gridCol w:w="9962"/>
      </w:tblGrid>
      <w:tr w:rsidR="0042797E" w14:paraId="1CD49203" w14:textId="77777777" w:rsidTr="0042797E">
        <w:tc>
          <w:tcPr>
            <w:tcW w:w="9962" w:type="dxa"/>
          </w:tcPr>
          <w:p w14:paraId="21F23F2E" w14:textId="77777777" w:rsidR="0042797E" w:rsidRDefault="0042797E" w:rsidP="0042797E">
            <w:pPr>
              <w:pStyle w:val="3GPPAgreements"/>
              <w:numPr>
                <w:ilvl w:val="0"/>
                <w:numId w:val="17"/>
              </w:numPr>
              <w:rPr>
                <w:rFonts w:ascii="SimSun" w:hAnsi="SimSun"/>
              </w:rPr>
            </w:pPr>
            <w:bookmarkStart w:id="3" w:name="_Hlk36908890"/>
            <w:r>
              <w:t>In Step 2, a UE ensures a minimum time gap Z = a + b</w:t>
            </w:r>
            <w:bookmarkEnd w:id="3"/>
            <w:r>
              <w:t xml:space="preserve"> between any two selected resources of a TB where a HARQ feedback for the first of these resources is expected </w:t>
            </w:r>
          </w:p>
          <w:p w14:paraId="656E8321" w14:textId="77777777" w:rsidR="0042797E" w:rsidRDefault="0042797E" w:rsidP="0042797E">
            <w:pPr>
              <w:pStyle w:val="3GPPAgreements"/>
              <w:numPr>
                <w:ilvl w:val="1"/>
                <w:numId w:val="17"/>
              </w:numPr>
              <w:rPr>
                <w:rFonts w:ascii="Times" w:hAnsi="Times"/>
              </w:rPr>
            </w:pPr>
            <w:r>
              <w:rPr>
                <w:rFonts w:hint="eastAsia"/>
              </w:rPr>
              <w:t>‘</w:t>
            </w:r>
            <w:r>
              <w:t>a</w:t>
            </w:r>
            <w:r>
              <w:rPr>
                <w:rFonts w:hint="eastAsia"/>
              </w:rPr>
              <w:t>’</w:t>
            </w:r>
            <w:r>
              <w:t xml:space="preserve"> is a time gap between the end of the last symbol of the PSSCH transmission of the first resource and the start of the first symbol of the corresponding PSFCH reception determined by resource pool configuration and higher layer parameters of </w:t>
            </w:r>
            <w:proofErr w:type="spellStart"/>
            <w:r>
              <w:rPr>
                <w:i/>
                <w:iCs/>
              </w:rPr>
              <w:t>MinTimeGapPSFCH</w:t>
            </w:r>
            <w:proofErr w:type="spellEnd"/>
            <w:r>
              <w:rPr>
                <w:i/>
                <w:iCs/>
              </w:rPr>
              <w:t xml:space="preserve"> </w:t>
            </w:r>
            <w:r>
              <w:t xml:space="preserve">and </w:t>
            </w:r>
            <w:proofErr w:type="spellStart"/>
            <w:r>
              <w:rPr>
                <w:i/>
                <w:iCs/>
              </w:rPr>
              <w:t>periodPSFCHresource</w:t>
            </w:r>
            <w:proofErr w:type="spellEnd"/>
            <w:r>
              <w:t xml:space="preserve"> </w:t>
            </w:r>
          </w:p>
          <w:p w14:paraId="2EB97BF1" w14:textId="1FB05E00" w:rsidR="0042797E" w:rsidRPr="0042797E" w:rsidRDefault="0042797E" w:rsidP="00090456">
            <w:pPr>
              <w:pStyle w:val="3GPPAgreements"/>
              <w:numPr>
                <w:ilvl w:val="1"/>
                <w:numId w:val="17"/>
              </w:numPr>
            </w:pPr>
            <w:r>
              <w:rPr>
                <w:rFonts w:hint="eastAsia"/>
              </w:rPr>
              <w:t>‘</w:t>
            </w:r>
            <w:r>
              <w:t>b</w:t>
            </w:r>
            <w:r>
              <w:rPr>
                <w:rFonts w:hint="eastAsia"/>
              </w:rPr>
              <w:t>’</w:t>
            </w:r>
            <w:r>
              <w:t xml:space="preserve"> is a time required for PSFCH reception and processing plus sidelink retransmission preparation including multiplexing of necessary physical channels and any TX-RX/RX-TX switching time and is determined by UE implementation</w:t>
            </w:r>
          </w:p>
        </w:tc>
      </w:tr>
    </w:tbl>
    <w:p w14:paraId="2F3C44AA" w14:textId="3192C136" w:rsidR="001C4A34" w:rsidRDefault="001C4A34" w:rsidP="00E94449">
      <w:pPr>
        <w:pStyle w:val="3GPPText"/>
      </w:pPr>
    </w:p>
    <w:p w14:paraId="44D36D55" w14:textId="660B1233" w:rsidR="002E22D2" w:rsidRDefault="009C3C84" w:rsidP="00E94449">
      <w:pPr>
        <w:pStyle w:val="3GPPText"/>
      </w:pPr>
      <w:r>
        <w:t xml:space="preserve">The value of ‘a’ is defined in specification. The maximum value of ‘b’ </w:t>
      </w:r>
      <w:r w:rsidR="00DB035E">
        <w:t xml:space="preserve">may </w:t>
      </w:r>
      <w:r>
        <w:t>nee</w:t>
      </w:r>
      <w:r w:rsidR="002B66ED">
        <w:t>d</w:t>
      </w:r>
      <w:r>
        <w:t xml:space="preserve"> to be </w:t>
      </w:r>
      <w:r w:rsidR="003C293F">
        <w:t>defined as well</w:t>
      </w:r>
      <w:r w:rsidR="00E72E39">
        <w:t xml:space="preserve">, otherwise </w:t>
      </w:r>
      <w:r w:rsidR="00DB035E">
        <w:t xml:space="preserve">it </w:t>
      </w:r>
      <w:r w:rsidR="00E72E39">
        <w:t xml:space="preserve">opens the </w:t>
      </w:r>
      <w:r w:rsidR="00220E0C">
        <w:t xml:space="preserve">possibility of too </w:t>
      </w:r>
      <w:r w:rsidR="00AE1835">
        <w:t xml:space="preserve">relaxed implementation resulting in unreasonably large </w:t>
      </w:r>
      <w:r w:rsidR="005B0E91">
        <w:t>time gaps between retransmissions</w:t>
      </w:r>
      <w:r w:rsidR="003C293F">
        <w:t>.</w:t>
      </w:r>
      <w:r w:rsidR="005B0E91">
        <w:t xml:space="preserve"> The core part of the value ‘b’ is composed from PSFCH processing time, while the </w:t>
      </w:r>
      <w:r w:rsidR="00B31BD5">
        <w:t>sidelink retransmission preparation time can be</w:t>
      </w:r>
      <w:r w:rsidR="00AF43A8">
        <w:t xml:space="preserve"> minimized if performed in look-ahead manner before receiving PSFCH</w:t>
      </w:r>
      <w:r w:rsidR="008E1FFF">
        <w:t>.</w:t>
      </w:r>
      <w:r w:rsidR="002B66ED">
        <w:t xml:space="preserve"> The similar value is needed in Mode-1 operation for feedback forwarding and therefore these numbers can be aligned.</w:t>
      </w:r>
    </w:p>
    <w:p w14:paraId="4D4C0116" w14:textId="77777777" w:rsidR="00746B0D" w:rsidRDefault="00746B0D" w:rsidP="00746B0D">
      <w:pPr>
        <w:pStyle w:val="3GPPText"/>
      </w:pPr>
    </w:p>
    <w:p w14:paraId="77D28B12" w14:textId="77777777" w:rsidR="00746B0D" w:rsidRPr="00AC1355" w:rsidRDefault="00746B0D" w:rsidP="00746B0D">
      <w:pPr>
        <w:pStyle w:val="3GPPAgreements"/>
        <w:numPr>
          <w:ilvl w:val="0"/>
          <w:numId w:val="14"/>
        </w:numPr>
      </w:pPr>
    </w:p>
    <w:p w14:paraId="6E8A3C10" w14:textId="2EB63FAB" w:rsidR="0042797E" w:rsidRDefault="008E1FFF" w:rsidP="002B66ED">
      <w:pPr>
        <w:pStyle w:val="3GPPAgreements"/>
        <w:rPr>
          <w:b/>
          <w:bCs/>
        </w:rPr>
      </w:pPr>
      <w:r w:rsidRPr="002B66ED">
        <w:rPr>
          <w:b/>
          <w:bCs/>
        </w:rPr>
        <w:lastRenderedPageBreak/>
        <w:t>In Step 2, in the minimum time gap Z = a + b</w:t>
      </w:r>
      <w:r w:rsidRPr="002B66ED" w:rsidDel="008E1FFF">
        <w:rPr>
          <w:b/>
          <w:bCs/>
        </w:rPr>
        <w:t xml:space="preserve"> </w:t>
      </w:r>
      <w:r w:rsidR="00CA7FBC" w:rsidRPr="002B66ED">
        <w:rPr>
          <w:b/>
          <w:bCs/>
        </w:rPr>
        <w:t xml:space="preserve">for the case of HARQ RTT aware resource selection, the value of </w:t>
      </w:r>
      <w:r w:rsidR="00E357F3" w:rsidRPr="002B66ED">
        <w:rPr>
          <w:b/>
          <w:bCs/>
        </w:rPr>
        <w:t>the component ‘b’ is not larger than</w:t>
      </w:r>
    </w:p>
    <w:p w14:paraId="4E21272E" w14:textId="484F0696" w:rsidR="00E0303D" w:rsidRPr="00001DB2" w:rsidRDefault="00E0303D" w:rsidP="00C12339">
      <w:pPr>
        <w:pStyle w:val="3GPPText"/>
        <w:numPr>
          <w:ilvl w:val="1"/>
          <w:numId w:val="8"/>
        </w:numPr>
        <w:rPr>
          <w:b/>
          <w:lang w:val="en-GB"/>
        </w:rPr>
      </w:pPr>
      <w:r w:rsidRPr="00001DB2">
        <w:rPr>
          <w:b/>
          <w:lang w:val="en-GB"/>
        </w:rPr>
        <w:t>[3]</w:t>
      </w:r>
      <w:r>
        <w:rPr>
          <w:b/>
          <w:lang w:val="en-GB"/>
        </w:rPr>
        <w:t xml:space="preserve"> slots for </w:t>
      </w:r>
      <w:r w:rsidRPr="00001DB2">
        <w:rPr>
          <w:b/>
          <w:lang w:val="en-GB"/>
        </w:rPr>
        <w:t>SCS 15 kHz</w:t>
      </w:r>
    </w:p>
    <w:p w14:paraId="68E8F9A8" w14:textId="2C508F47" w:rsidR="00E0303D" w:rsidRPr="00001DB2" w:rsidRDefault="00E0303D" w:rsidP="00C12339">
      <w:pPr>
        <w:pStyle w:val="3GPPText"/>
        <w:numPr>
          <w:ilvl w:val="1"/>
          <w:numId w:val="8"/>
        </w:numPr>
        <w:rPr>
          <w:b/>
          <w:lang w:val="en-GB"/>
        </w:rPr>
      </w:pPr>
      <w:r>
        <w:rPr>
          <w:b/>
          <w:lang w:val="en-GB"/>
        </w:rPr>
        <w:t xml:space="preserve">[3] slots for </w:t>
      </w:r>
      <w:r w:rsidRPr="00001DB2">
        <w:rPr>
          <w:b/>
          <w:lang w:val="en-GB"/>
        </w:rPr>
        <w:t>SCS 30 kHz</w:t>
      </w:r>
    </w:p>
    <w:p w14:paraId="4CBE9C17" w14:textId="353FBF31" w:rsidR="00E0303D" w:rsidRPr="00001DB2" w:rsidRDefault="00E0303D" w:rsidP="00C12339">
      <w:pPr>
        <w:pStyle w:val="3GPPText"/>
        <w:numPr>
          <w:ilvl w:val="1"/>
          <w:numId w:val="8"/>
        </w:numPr>
        <w:rPr>
          <w:b/>
          <w:lang w:val="en-GB"/>
        </w:rPr>
      </w:pPr>
      <w:r>
        <w:rPr>
          <w:b/>
          <w:lang w:val="en-GB"/>
        </w:rPr>
        <w:t xml:space="preserve">[4] slots for </w:t>
      </w:r>
      <w:r w:rsidRPr="00001DB2">
        <w:rPr>
          <w:b/>
          <w:lang w:val="en-GB"/>
        </w:rPr>
        <w:t>SCS 60 kHz</w:t>
      </w:r>
    </w:p>
    <w:p w14:paraId="4776F413" w14:textId="4417643C" w:rsidR="00E0303D" w:rsidRPr="00001DB2" w:rsidRDefault="00E0303D" w:rsidP="00C12339">
      <w:pPr>
        <w:pStyle w:val="3GPPText"/>
        <w:numPr>
          <w:ilvl w:val="1"/>
          <w:numId w:val="8"/>
        </w:numPr>
        <w:rPr>
          <w:b/>
          <w:lang w:val="en-GB"/>
        </w:rPr>
      </w:pPr>
      <w:r>
        <w:rPr>
          <w:b/>
          <w:lang w:val="en-GB"/>
        </w:rPr>
        <w:t xml:space="preserve">[5] slots for </w:t>
      </w:r>
      <w:r w:rsidRPr="00001DB2">
        <w:rPr>
          <w:b/>
          <w:lang w:val="en-GB"/>
        </w:rPr>
        <w:t>SCS 120 kHz</w:t>
      </w:r>
    </w:p>
    <w:p w14:paraId="7062DA8C" w14:textId="77777777" w:rsidR="00E357F3" w:rsidRDefault="00E357F3" w:rsidP="00E94449">
      <w:pPr>
        <w:pStyle w:val="3GPPText"/>
      </w:pPr>
    </w:p>
    <w:p w14:paraId="5F762391" w14:textId="597C6D8F" w:rsidR="0096738D" w:rsidRPr="008B4C24" w:rsidRDefault="0096738D" w:rsidP="00E94449">
      <w:pPr>
        <w:pStyle w:val="3GPPText"/>
      </w:pPr>
      <w:r>
        <w:t xml:space="preserve">In addition, it needs to be discussed whether </w:t>
      </w:r>
      <w:r w:rsidR="00AC65D0">
        <w:t xml:space="preserve">a </w:t>
      </w:r>
      <w:r>
        <w:t xml:space="preserve">UE can use </w:t>
      </w:r>
      <w:r w:rsidR="00970479">
        <w:t>a mix of blind and feedback-based</w:t>
      </w:r>
      <w:r w:rsidR="008D7BC4">
        <w:t xml:space="preserve"> transmission</w:t>
      </w:r>
      <w:r>
        <w:t xml:space="preserve"> </w:t>
      </w:r>
      <w:r w:rsidR="00AC65D0">
        <w:t>for the same TB</w:t>
      </w:r>
      <w:r>
        <w:t>.</w:t>
      </w:r>
      <w:r w:rsidR="00090456">
        <w:t xml:space="preserve"> This aspect is further debated in our companion contribution </w:t>
      </w:r>
      <w:r w:rsidR="00615933">
        <w:fldChar w:fldCharType="begin"/>
      </w:r>
      <w:r w:rsidR="00615933">
        <w:instrText xml:space="preserve"> REF _Ref37425266 \r \h </w:instrText>
      </w:r>
      <w:r w:rsidR="00615933">
        <w:fldChar w:fldCharType="separate"/>
      </w:r>
      <w:r w:rsidR="002807DD">
        <w:t>[4]</w:t>
      </w:r>
      <w:r w:rsidR="00615933">
        <w:fldChar w:fldCharType="end"/>
      </w:r>
      <w:r w:rsidR="00090456">
        <w:t>.</w:t>
      </w:r>
    </w:p>
    <w:p w14:paraId="48320C2C" w14:textId="77777777" w:rsidR="00E94449" w:rsidRDefault="00E94449" w:rsidP="00E94449">
      <w:pPr>
        <w:rPr>
          <w:strike/>
          <w:highlight w:val="yellow"/>
        </w:rPr>
      </w:pPr>
    </w:p>
    <w:p w14:paraId="626003B8" w14:textId="44468809" w:rsidR="00E94449" w:rsidRPr="00451F9D" w:rsidRDefault="00E94449" w:rsidP="00E94449">
      <w:pPr>
        <w:pStyle w:val="3GPPH2"/>
        <w:numPr>
          <w:ilvl w:val="1"/>
          <w:numId w:val="1"/>
        </w:numPr>
        <w:tabs>
          <w:tab w:val="clear" w:pos="576"/>
          <w:tab w:val="left" w:pos="567"/>
        </w:tabs>
        <w:spacing w:before="0" w:after="0"/>
        <w:ind w:left="567" w:hanging="567"/>
      </w:pPr>
      <w:r>
        <w:t>Processing Time Values</w:t>
      </w:r>
    </w:p>
    <w:p w14:paraId="187B91C6" w14:textId="60DD8F91" w:rsidR="00E94449" w:rsidRDefault="00E94449" w:rsidP="00E94449">
      <w:pPr>
        <w:pStyle w:val="3GPPText"/>
      </w:pPr>
      <w:r>
        <w:t>For the sake of progress, it is proposed to follow LTE approach as much as possible</w:t>
      </w:r>
      <w:r w:rsidR="003F22E3">
        <w:t xml:space="preserve"> and simplify discussion on processing time</w:t>
      </w:r>
      <w:r>
        <w:t xml:space="preserve">. </w:t>
      </w:r>
      <w:r w:rsidR="003F22E3">
        <w:t>It</w:t>
      </w:r>
      <w:r>
        <w:t xml:space="preserve"> is proposed to define all processing time values in slots and do not differentiate T</w:t>
      </w:r>
      <w:r w:rsidRPr="00E350D3">
        <w:rPr>
          <w:vertAlign w:val="subscript"/>
        </w:rPr>
        <w:t>proc,1</w:t>
      </w:r>
      <w:r>
        <w:t xml:space="preserve"> and T</w:t>
      </w:r>
      <w:r w:rsidRPr="00E350D3">
        <w:rPr>
          <w:vertAlign w:val="subscript"/>
        </w:rPr>
        <w:t>3</w:t>
      </w:r>
      <w:r>
        <w:t>.</w:t>
      </w:r>
    </w:p>
    <w:p w14:paraId="579409EF" w14:textId="77777777" w:rsidR="00E94449" w:rsidRPr="00143421" w:rsidRDefault="00E94449" w:rsidP="00143421">
      <w:pPr>
        <w:pStyle w:val="3GPPText"/>
      </w:pPr>
    </w:p>
    <w:p w14:paraId="654DE7B8" w14:textId="77777777" w:rsidR="00E94449" w:rsidRDefault="00E94449" w:rsidP="00E85B0C">
      <w:pPr>
        <w:pStyle w:val="3GPPAgreements"/>
        <w:numPr>
          <w:ilvl w:val="0"/>
          <w:numId w:val="14"/>
        </w:numPr>
      </w:pPr>
    </w:p>
    <w:p w14:paraId="78BF6C23" w14:textId="77777777" w:rsidR="00E94449" w:rsidRPr="00AC1355" w:rsidRDefault="00E94449" w:rsidP="00E94449">
      <w:pPr>
        <w:pStyle w:val="3GPPAgreements"/>
        <w:rPr>
          <w:b/>
          <w:bCs/>
        </w:rPr>
      </w:pPr>
      <w:r w:rsidRPr="00AC1355">
        <w:rPr>
          <w:b/>
          <w:bCs/>
        </w:rPr>
        <w:t>Define T</w:t>
      </w:r>
      <w:r w:rsidRPr="00AC1355">
        <w:rPr>
          <w:b/>
          <w:bCs/>
          <w:vertAlign w:val="subscript"/>
        </w:rPr>
        <w:t>proc,0</w:t>
      </w:r>
      <w:r w:rsidRPr="00AC1355">
        <w:rPr>
          <w:b/>
          <w:bCs/>
        </w:rPr>
        <w:t>, T</w:t>
      </w:r>
      <w:r w:rsidRPr="00AC1355">
        <w:rPr>
          <w:b/>
          <w:bCs/>
          <w:vertAlign w:val="subscript"/>
        </w:rPr>
        <w:t>proc,1</w:t>
      </w:r>
      <w:r w:rsidRPr="00AC1355">
        <w:rPr>
          <w:b/>
          <w:bCs/>
        </w:rPr>
        <w:t>, and T3 as in the table below</w:t>
      </w:r>
    </w:p>
    <w:p w14:paraId="62A462F0" w14:textId="77777777" w:rsidR="00E94449" w:rsidRPr="00AC1355" w:rsidRDefault="00E94449" w:rsidP="00E94449">
      <w:pPr>
        <w:pStyle w:val="3GPPAgreements"/>
        <w:numPr>
          <w:ilvl w:val="1"/>
          <w:numId w:val="8"/>
        </w:numPr>
        <w:rPr>
          <w:b/>
          <w:bCs/>
        </w:rPr>
      </w:pPr>
      <w:r w:rsidRPr="00AC1355">
        <w:rPr>
          <w:b/>
          <w:bCs/>
        </w:rPr>
        <w:t>T</w:t>
      </w:r>
      <w:r w:rsidRPr="00AC1355">
        <w:rPr>
          <w:b/>
          <w:bCs/>
          <w:vertAlign w:val="subscript"/>
        </w:rPr>
        <w:t xml:space="preserve">proc,0 </w:t>
      </w:r>
      <w:r w:rsidRPr="00AC1355">
        <w:rPr>
          <w:b/>
          <w:bCs/>
        </w:rPr>
        <w:t>= 1 slot</w:t>
      </w:r>
    </w:p>
    <w:p w14:paraId="57748480" w14:textId="77777777" w:rsidR="00E94449" w:rsidRPr="00AC1355" w:rsidRDefault="00E94449" w:rsidP="00E94449">
      <w:pPr>
        <w:pStyle w:val="3GPPAgreements"/>
        <w:numPr>
          <w:ilvl w:val="1"/>
          <w:numId w:val="8"/>
        </w:numPr>
        <w:rPr>
          <w:b/>
          <w:bCs/>
        </w:rPr>
      </w:pPr>
      <w:r w:rsidRPr="00AC1355">
        <w:rPr>
          <w:b/>
          <w:bCs/>
          <w:vertAlign w:val="subscript"/>
        </w:rPr>
        <w:t xml:space="preserve"> </w:t>
      </w:r>
      <w:r w:rsidRPr="00AC1355">
        <w:rPr>
          <w:b/>
          <w:bCs/>
        </w:rPr>
        <w:t>T</w:t>
      </w:r>
      <w:r w:rsidRPr="00AC1355">
        <w:rPr>
          <w:b/>
          <w:bCs/>
          <w:vertAlign w:val="subscript"/>
        </w:rPr>
        <w:t xml:space="preserve">proc,1 </w:t>
      </w:r>
      <w:r w:rsidRPr="00AC1355">
        <w:rPr>
          <w:b/>
          <w:bCs/>
        </w:rPr>
        <w:t>= T3 measured in slots and defined by the following table below</w:t>
      </w:r>
    </w:p>
    <w:p w14:paraId="2C0C113F" w14:textId="77777777" w:rsidR="00E94449" w:rsidRPr="00955385" w:rsidRDefault="00E94449" w:rsidP="00143421">
      <w:pPr>
        <w:pStyle w:val="3GPPText"/>
      </w:pPr>
    </w:p>
    <w:tbl>
      <w:tblPr>
        <w:tblStyle w:val="TableGrid"/>
        <w:tblW w:w="0" w:type="auto"/>
        <w:tblLook w:val="04A0" w:firstRow="1" w:lastRow="0" w:firstColumn="1" w:lastColumn="0" w:noHBand="0" w:noVBand="1"/>
      </w:tblPr>
      <w:tblGrid>
        <w:gridCol w:w="1006"/>
        <w:gridCol w:w="3413"/>
        <w:gridCol w:w="1246"/>
        <w:gridCol w:w="1134"/>
      </w:tblGrid>
      <w:tr w:rsidR="00E94449" w:rsidRPr="00A208A6" w14:paraId="735C4050" w14:textId="77777777" w:rsidTr="007175DE">
        <w:tc>
          <w:tcPr>
            <w:tcW w:w="0" w:type="auto"/>
          </w:tcPr>
          <w:p w14:paraId="65FE6332" w14:textId="77777777" w:rsidR="00E94449" w:rsidRPr="00A208A6" w:rsidRDefault="00E94449" w:rsidP="007175DE">
            <w:pPr>
              <w:spacing w:before="0" w:after="0"/>
              <w:jc w:val="center"/>
              <w:rPr>
                <w:lang w:val="en-US"/>
              </w:rPr>
            </w:pPr>
            <w:r w:rsidRPr="00A208A6">
              <w:rPr>
                <w:lang w:val="en-US"/>
              </w:rPr>
              <w:t>SCS, kHz</w:t>
            </w:r>
          </w:p>
        </w:tc>
        <w:tc>
          <w:tcPr>
            <w:tcW w:w="3413" w:type="dxa"/>
          </w:tcPr>
          <w:p w14:paraId="6B304FAD" w14:textId="77777777" w:rsidR="00E94449" w:rsidRPr="00A208A6" w:rsidRDefault="00E94449" w:rsidP="007175DE">
            <w:pPr>
              <w:spacing w:before="0" w:after="0"/>
              <w:jc w:val="center"/>
              <w:rPr>
                <w:lang w:val="en-US"/>
              </w:rPr>
            </w:pPr>
            <w:r w:rsidRPr="00A208A6">
              <w:rPr>
                <w:lang w:val="en-US"/>
              </w:rPr>
              <w:t>T</w:t>
            </w:r>
            <w:r w:rsidRPr="00A208A6">
              <w:rPr>
                <w:vertAlign w:val="subscript"/>
                <w:lang w:val="en-US"/>
              </w:rPr>
              <w:t>proc,0</w:t>
            </w:r>
            <w:r w:rsidRPr="00A208A6">
              <w:rPr>
                <w:lang w:val="en-US"/>
              </w:rPr>
              <w:t>, slots</w:t>
            </w:r>
          </w:p>
        </w:tc>
        <w:tc>
          <w:tcPr>
            <w:tcW w:w="1246" w:type="dxa"/>
          </w:tcPr>
          <w:p w14:paraId="376D89DF" w14:textId="77777777" w:rsidR="00E94449" w:rsidRPr="00A208A6" w:rsidRDefault="00E94449" w:rsidP="007175DE">
            <w:pPr>
              <w:spacing w:before="0" w:after="0"/>
              <w:rPr>
                <w:lang w:val="en-US"/>
              </w:rPr>
            </w:pPr>
            <w:r w:rsidRPr="00A208A6">
              <w:rPr>
                <w:lang w:val="en-US"/>
              </w:rPr>
              <w:t>T</w:t>
            </w:r>
            <w:r w:rsidRPr="00A208A6">
              <w:rPr>
                <w:vertAlign w:val="subscript"/>
                <w:lang w:val="en-US"/>
              </w:rPr>
              <w:t>proc,1</w:t>
            </w:r>
            <w:r w:rsidRPr="00A208A6">
              <w:rPr>
                <w:lang w:val="en-US"/>
              </w:rPr>
              <w:t>, slots</w:t>
            </w:r>
          </w:p>
        </w:tc>
        <w:tc>
          <w:tcPr>
            <w:tcW w:w="1134" w:type="dxa"/>
          </w:tcPr>
          <w:p w14:paraId="004F0AC1" w14:textId="77777777" w:rsidR="00E94449" w:rsidRPr="00A208A6" w:rsidRDefault="00E94449" w:rsidP="007175DE">
            <w:pPr>
              <w:spacing w:before="0" w:after="0"/>
              <w:rPr>
                <w:lang w:val="en-US"/>
              </w:rPr>
            </w:pPr>
            <w:r w:rsidRPr="00A208A6">
              <w:rPr>
                <w:lang w:val="en-US"/>
              </w:rPr>
              <w:t>T3, slots</w:t>
            </w:r>
          </w:p>
        </w:tc>
      </w:tr>
      <w:tr w:rsidR="00E94449" w:rsidRPr="00A208A6" w14:paraId="1F74BB96" w14:textId="77777777" w:rsidTr="007175DE">
        <w:tc>
          <w:tcPr>
            <w:tcW w:w="0" w:type="auto"/>
          </w:tcPr>
          <w:p w14:paraId="351C31BA" w14:textId="77777777" w:rsidR="00E94449" w:rsidRPr="00A208A6" w:rsidRDefault="00E94449" w:rsidP="007175DE">
            <w:pPr>
              <w:spacing w:before="0" w:after="0"/>
              <w:jc w:val="center"/>
              <w:rPr>
                <w:lang w:val="en-US"/>
              </w:rPr>
            </w:pPr>
            <w:r w:rsidRPr="00A208A6">
              <w:rPr>
                <w:lang w:val="en-US"/>
              </w:rPr>
              <w:t>15</w:t>
            </w:r>
          </w:p>
        </w:tc>
        <w:tc>
          <w:tcPr>
            <w:tcW w:w="3413" w:type="dxa"/>
            <w:vMerge w:val="restart"/>
          </w:tcPr>
          <w:p w14:paraId="15AC8DC1" w14:textId="77777777" w:rsidR="00E94449" w:rsidRDefault="00E94449" w:rsidP="007175DE">
            <w:pPr>
              <w:spacing w:before="0" w:after="0"/>
              <w:jc w:val="center"/>
              <w:rPr>
                <w:lang w:val="en-US"/>
              </w:rPr>
            </w:pPr>
            <w:r w:rsidRPr="00A208A6">
              <w:rPr>
                <w:lang w:val="en-US"/>
              </w:rPr>
              <w:t>T</w:t>
            </w:r>
            <w:r w:rsidRPr="00A208A6">
              <w:rPr>
                <w:vertAlign w:val="subscript"/>
                <w:lang w:val="en-US"/>
              </w:rPr>
              <w:t>proc,0</w:t>
            </w:r>
            <w:r w:rsidRPr="006B42C1">
              <w:rPr>
                <w:lang w:val="en-US"/>
              </w:rPr>
              <w:t xml:space="preserve"> is </w:t>
            </w:r>
            <w:r>
              <w:rPr>
                <w:lang w:val="en-US"/>
              </w:rPr>
              <w:t>n</w:t>
            </w:r>
            <w:r w:rsidRPr="00A208A6">
              <w:rPr>
                <w:lang w:val="en-US"/>
              </w:rPr>
              <w:t xml:space="preserve">ot </w:t>
            </w:r>
            <w:r>
              <w:rPr>
                <w:lang w:val="en-US"/>
              </w:rPr>
              <w:t>specified</w:t>
            </w:r>
          </w:p>
          <w:p w14:paraId="17C6EF25" w14:textId="77777777" w:rsidR="00E94449" w:rsidRPr="00A208A6" w:rsidRDefault="00E94449" w:rsidP="007175DE">
            <w:pPr>
              <w:spacing w:before="0" w:after="0"/>
              <w:jc w:val="center"/>
              <w:rPr>
                <w:lang w:val="en-US"/>
              </w:rPr>
            </w:pPr>
            <w:r>
              <w:rPr>
                <w:lang w:val="en-US"/>
              </w:rPr>
              <w:t>Sensing window</w:t>
            </w:r>
            <w:r w:rsidRPr="00A208A6">
              <w:rPr>
                <w:lang w:val="en-US"/>
              </w:rPr>
              <w:t xml:space="preserve"> [n –T0, n – T</w:t>
            </w:r>
            <w:r w:rsidRPr="00A208A6">
              <w:rPr>
                <w:vertAlign w:val="subscript"/>
                <w:lang w:val="en-US"/>
              </w:rPr>
              <w:t>proc,0</w:t>
            </w:r>
            <w:r w:rsidRPr="00A208A6">
              <w:rPr>
                <w:lang w:val="en-US"/>
              </w:rPr>
              <w:t xml:space="preserve">) is replaced by </w:t>
            </w:r>
            <w:r>
              <w:rPr>
                <w:lang w:val="en-US"/>
              </w:rPr>
              <w:t xml:space="preserve">sensing window </w:t>
            </w:r>
            <w:r>
              <w:rPr>
                <w:lang w:val="en-US"/>
              </w:rPr>
              <w:br/>
            </w:r>
            <w:r w:rsidRPr="00A208A6">
              <w:rPr>
                <w:lang w:val="en-US"/>
              </w:rPr>
              <w:t>[n –T0, n – 1]</w:t>
            </w:r>
            <w:r>
              <w:rPr>
                <w:lang w:val="en-US"/>
              </w:rPr>
              <w:t xml:space="preserve"> (same as in LTE)</w:t>
            </w:r>
          </w:p>
        </w:tc>
        <w:tc>
          <w:tcPr>
            <w:tcW w:w="1246" w:type="dxa"/>
          </w:tcPr>
          <w:p w14:paraId="45D1239A" w14:textId="77777777" w:rsidR="00E94449" w:rsidRPr="00A208A6" w:rsidRDefault="00E94449" w:rsidP="007175DE">
            <w:pPr>
              <w:spacing w:before="0" w:after="0"/>
              <w:jc w:val="center"/>
              <w:rPr>
                <w:lang w:val="en-US"/>
              </w:rPr>
            </w:pPr>
            <w:r w:rsidRPr="00A208A6">
              <w:rPr>
                <w:lang w:val="en-US"/>
              </w:rPr>
              <w:t>3</w:t>
            </w:r>
          </w:p>
        </w:tc>
        <w:tc>
          <w:tcPr>
            <w:tcW w:w="1134" w:type="dxa"/>
          </w:tcPr>
          <w:p w14:paraId="034F9787" w14:textId="77777777" w:rsidR="00E94449" w:rsidRPr="00A208A6" w:rsidRDefault="00E94449" w:rsidP="007175DE">
            <w:pPr>
              <w:spacing w:before="0" w:after="0"/>
              <w:jc w:val="center"/>
              <w:rPr>
                <w:lang w:val="en-US"/>
              </w:rPr>
            </w:pPr>
            <w:r w:rsidRPr="00A208A6">
              <w:rPr>
                <w:lang w:val="en-US"/>
              </w:rPr>
              <w:t>3</w:t>
            </w:r>
          </w:p>
        </w:tc>
      </w:tr>
      <w:tr w:rsidR="00E94449" w:rsidRPr="00A208A6" w14:paraId="5815C2C9" w14:textId="77777777" w:rsidTr="007175DE">
        <w:tc>
          <w:tcPr>
            <w:tcW w:w="0" w:type="auto"/>
          </w:tcPr>
          <w:p w14:paraId="5C4D1D0B" w14:textId="77777777" w:rsidR="00E94449" w:rsidRPr="00A208A6" w:rsidRDefault="00E94449" w:rsidP="007175DE">
            <w:pPr>
              <w:spacing w:before="0" w:after="0"/>
              <w:jc w:val="center"/>
              <w:rPr>
                <w:lang w:val="en-US"/>
              </w:rPr>
            </w:pPr>
            <w:r w:rsidRPr="00A208A6">
              <w:rPr>
                <w:lang w:val="en-US"/>
              </w:rPr>
              <w:t>30</w:t>
            </w:r>
          </w:p>
        </w:tc>
        <w:tc>
          <w:tcPr>
            <w:tcW w:w="3413" w:type="dxa"/>
            <w:vMerge/>
          </w:tcPr>
          <w:p w14:paraId="15601EA4" w14:textId="77777777" w:rsidR="00E94449" w:rsidRPr="00A208A6" w:rsidRDefault="00E94449" w:rsidP="007175DE">
            <w:pPr>
              <w:spacing w:before="0" w:after="0"/>
              <w:rPr>
                <w:lang w:val="en-US"/>
              </w:rPr>
            </w:pPr>
          </w:p>
        </w:tc>
        <w:tc>
          <w:tcPr>
            <w:tcW w:w="1246" w:type="dxa"/>
          </w:tcPr>
          <w:p w14:paraId="238445C8" w14:textId="77777777" w:rsidR="00E94449" w:rsidRPr="00A208A6" w:rsidRDefault="00E94449" w:rsidP="007175DE">
            <w:pPr>
              <w:spacing w:before="0" w:after="0"/>
              <w:jc w:val="center"/>
              <w:rPr>
                <w:lang w:val="en-US"/>
              </w:rPr>
            </w:pPr>
            <w:r w:rsidRPr="00A208A6">
              <w:rPr>
                <w:lang w:val="en-US"/>
              </w:rPr>
              <w:t>3</w:t>
            </w:r>
          </w:p>
        </w:tc>
        <w:tc>
          <w:tcPr>
            <w:tcW w:w="1134" w:type="dxa"/>
          </w:tcPr>
          <w:p w14:paraId="2475D915" w14:textId="77777777" w:rsidR="00E94449" w:rsidRPr="00A208A6" w:rsidRDefault="00E94449" w:rsidP="007175DE">
            <w:pPr>
              <w:spacing w:before="0" w:after="0"/>
              <w:jc w:val="center"/>
              <w:rPr>
                <w:lang w:val="en-US"/>
              </w:rPr>
            </w:pPr>
            <w:r w:rsidRPr="00A208A6">
              <w:rPr>
                <w:lang w:val="en-US"/>
              </w:rPr>
              <w:t>3</w:t>
            </w:r>
          </w:p>
        </w:tc>
      </w:tr>
      <w:tr w:rsidR="00E94449" w:rsidRPr="00A208A6" w14:paraId="14E41A2E" w14:textId="77777777" w:rsidTr="007175DE">
        <w:tc>
          <w:tcPr>
            <w:tcW w:w="0" w:type="auto"/>
          </w:tcPr>
          <w:p w14:paraId="55DE6FC9" w14:textId="77777777" w:rsidR="00E94449" w:rsidRPr="00A208A6" w:rsidRDefault="00E94449" w:rsidP="007175DE">
            <w:pPr>
              <w:spacing w:before="0" w:after="0"/>
              <w:jc w:val="center"/>
              <w:rPr>
                <w:lang w:val="en-US"/>
              </w:rPr>
            </w:pPr>
            <w:r w:rsidRPr="00A208A6">
              <w:rPr>
                <w:lang w:val="en-US"/>
              </w:rPr>
              <w:t>60</w:t>
            </w:r>
          </w:p>
        </w:tc>
        <w:tc>
          <w:tcPr>
            <w:tcW w:w="3413" w:type="dxa"/>
            <w:vMerge/>
          </w:tcPr>
          <w:p w14:paraId="517358E5" w14:textId="77777777" w:rsidR="00E94449" w:rsidRPr="00A208A6" w:rsidRDefault="00E94449" w:rsidP="007175DE">
            <w:pPr>
              <w:spacing w:before="0" w:after="0"/>
              <w:rPr>
                <w:lang w:val="en-US"/>
              </w:rPr>
            </w:pPr>
          </w:p>
        </w:tc>
        <w:tc>
          <w:tcPr>
            <w:tcW w:w="1246" w:type="dxa"/>
          </w:tcPr>
          <w:p w14:paraId="51263217" w14:textId="77777777" w:rsidR="00E94449" w:rsidRPr="00143421" w:rsidRDefault="00E94449" w:rsidP="007175DE">
            <w:pPr>
              <w:spacing w:before="0" w:after="0"/>
              <w:jc w:val="center"/>
              <w:rPr>
                <w:lang w:val="en-US"/>
              </w:rPr>
            </w:pPr>
            <w:r w:rsidRPr="00143421">
              <w:rPr>
                <w:lang w:val="en-US"/>
              </w:rPr>
              <w:t>[4]</w:t>
            </w:r>
          </w:p>
        </w:tc>
        <w:tc>
          <w:tcPr>
            <w:tcW w:w="1134" w:type="dxa"/>
          </w:tcPr>
          <w:p w14:paraId="415C8195" w14:textId="77777777" w:rsidR="00E94449" w:rsidRPr="00143421" w:rsidRDefault="00E94449" w:rsidP="007175DE">
            <w:pPr>
              <w:spacing w:before="0" w:after="0"/>
              <w:jc w:val="center"/>
              <w:rPr>
                <w:lang w:val="en-US"/>
              </w:rPr>
            </w:pPr>
            <w:r w:rsidRPr="00143421">
              <w:rPr>
                <w:lang w:val="en-US"/>
              </w:rPr>
              <w:t>[4]</w:t>
            </w:r>
          </w:p>
        </w:tc>
      </w:tr>
      <w:tr w:rsidR="00E94449" w14:paraId="022F4A9C" w14:textId="77777777" w:rsidTr="007175DE">
        <w:tc>
          <w:tcPr>
            <w:tcW w:w="0" w:type="auto"/>
          </w:tcPr>
          <w:p w14:paraId="0DCD2384" w14:textId="77777777" w:rsidR="00E94449" w:rsidRPr="00A208A6" w:rsidRDefault="00E94449" w:rsidP="007175DE">
            <w:pPr>
              <w:spacing w:before="0" w:after="0"/>
              <w:jc w:val="center"/>
              <w:rPr>
                <w:lang w:val="en-US"/>
              </w:rPr>
            </w:pPr>
            <w:r w:rsidRPr="00A208A6">
              <w:rPr>
                <w:lang w:val="en-US"/>
              </w:rPr>
              <w:t>120</w:t>
            </w:r>
          </w:p>
        </w:tc>
        <w:tc>
          <w:tcPr>
            <w:tcW w:w="3413" w:type="dxa"/>
            <w:vMerge/>
          </w:tcPr>
          <w:p w14:paraId="11D83966" w14:textId="77777777" w:rsidR="00E94449" w:rsidRPr="00A208A6" w:rsidRDefault="00E94449" w:rsidP="007175DE">
            <w:pPr>
              <w:spacing w:before="0" w:after="0"/>
              <w:rPr>
                <w:lang w:val="en-US"/>
              </w:rPr>
            </w:pPr>
          </w:p>
        </w:tc>
        <w:tc>
          <w:tcPr>
            <w:tcW w:w="1246" w:type="dxa"/>
          </w:tcPr>
          <w:p w14:paraId="2F1ECB9B" w14:textId="77777777" w:rsidR="00E94449" w:rsidRPr="00143421" w:rsidRDefault="00E94449" w:rsidP="007175DE">
            <w:pPr>
              <w:spacing w:before="0" w:after="0"/>
              <w:jc w:val="center"/>
              <w:rPr>
                <w:lang w:val="en-US"/>
              </w:rPr>
            </w:pPr>
            <w:r w:rsidRPr="00143421">
              <w:rPr>
                <w:lang w:val="en-US"/>
              </w:rPr>
              <w:t>[5]</w:t>
            </w:r>
          </w:p>
        </w:tc>
        <w:tc>
          <w:tcPr>
            <w:tcW w:w="1134" w:type="dxa"/>
          </w:tcPr>
          <w:p w14:paraId="4B75D313" w14:textId="77777777" w:rsidR="00E94449" w:rsidRPr="00143421" w:rsidRDefault="00E94449" w:rsidP="007175DE">
            <w:pPr>
              <w:spacing w:before="0" w:after="0"/>
              <w:jc w:val="center"/>
              <w:rPr>
                <w:lang w:val="en-US"/>
              </w:rPr>
            </w:pPr>
            <w:r w:rsidRPr="00143421">
              <w:rPr>
                <w:lang w:val="en-US"/>
              </w:rPr>
              <w:t>[5]</w:t>
            </w:r>
          </w:p>
        </w:tc>
      </w:tr>
    </w:tbl>
    <w:p w14:paraId="6B4DF9D1" w14:textId="77777777" w:rsidR="00E94449" w:rsidRPr="00143421" w:rsidRDefault="00E94449" w:rsidP="00143421">
      <w:pPr>
        <w:pStyle w:val="3GPPText"/>
      </w:pPr>
    </w:p>
    <w:p w14:paraId="7B03BB0C" w14:textId="2ED9A6C3" w:rsidR="00E94449" w:rsidRPr="00451F9D" w:rsidRDefault="00E94449" w:rsidP="00E94449">
      <w:pPr>
        <w:pStyle w:val="3GPPH2"/>
        <w:numPr>
          <w:ilvl w:val="1"/>
          <w:numId w:val="1"/>
        </w:numPr>
        <w:tabs>
          <w:tab w:val="clear" w:pos="576"/>
          <w:tab w:val="left" w:pos="567"/>
        </w:tabs>
        <w:spacing w:before="0" w:after="0"/>
        <w:ind w:left="567" w:hanging="567"/>
      </w:pPr>
      <w:r>
        <w:t>Re-evaluation of Step-1 and Step-2</w:t>
      </w:r>
    </w:p>
    <w:p w14:paraId="05142325" w14:textId="77777777" w:rsidR="005B2A1D" w:rsidRDefault="00E94449" w:rsidP="00E94449">
      <w:pPr>
        <w:pStyle w:val="3GPPText"/>
      </w:pPr>
      <w:r>
        <w:t xml:space="preserve">Resource (re-)selection procedure supports re-evaluation of Step 1 and Step 2 before transmission of SCI with reservation. </w:t>
      </w:r>
    </w:p>
    <w:tbl>
      <w:tblPr>
        <w:tblStyle w:val="TableGrid"/>
        <w:tblW w:w="0" w:type="auto"/>
        <w:tblLook w:val="04A0" w:firstRow="1" w:lastRow="0" w:firstColumn="1" w:lastColumn="0" w:noHBand="0" w:noVBand="1"/>
      </w:tblPr>
      <w:tblGrid>
        <w:gridCol w:w="9962"/>
      </w:tblGrid>
      <w:tr w:rsidR="005B2A1D" w14:paraId="6323EDE6" w14:textId="77777777" w:rsidTr="00135796">
        <w:trPr>
          <w:trHeight w:val="557"/>
        </w:trPr>
        <w:tc>
          <w:tcPr>
            <w:tcW w:w="9962" w:type="dxa"/>
          </w:tcPr>
          <w:p w14:paraId="746A6FC9" w14:textId="3C4DDBCF" w:rsidR="005B2A1D" w:rsidRDefault="005B2A1D" w:rsidP="005B2A1D">
            <w:pPr>
              <w:pStyle w:val="3GPPAgreements"/>
              <w:numPr>
                <w:ilvl w:val="0"/>
                <w:numId w:val="17"/>
              </w:numPr>
              <w:rPr>
                <w:rFonts w:ascii="Calibri" w:hAnsi="Calibri"/>
              </w:rPr>
            </w:pPr>
            <w:r>
              <w:t xml:space="preserve">For re-evaluation of a pre-selected resource contained in a slot ‘k’ to be first time </w:t>
            </w:r>
            <w:proofErr w:type="spellStart"/>
            <w:r>
              <w:t>signaled</w:t>
            </w:r>
            <w:proofErr w:type="spellEnd"/>
            <w:r>
              <w:t xml:space="preserve"> in a slot ‘m’, where k ≥ m,</w:t>
            </w:r>
          </w:p>
          <w:p w14:paraId="324F6D0E" w14:textId="77777777" w:rsidR="005B2A1D" w:rsidRDefault="005B2A1D" w:rsidP="005B2A1D">
            <w:pPr>
              <w:pStyle w:val="3GPPAgreements"/>
              <w:numPr>
                <w:ilvl w:val="1"/>
                <w:numId w:val="17"/>
              </w:numPr>
              <w:rPr>
                <w:lang w:eastAsia="ja-JP"/>
              </w:rPr>
            </w:pPr>
            <w:r>
              <w:t xml:space="preserve">Step 1 of the resource (re-)selection procedure is performed at least </w:t>
            </w:r>
            <w:proofErr w:type="gramStart"/>
            <w:r>
              <w:t>at the moment</w:t>
            </w:r>
            <w:proofErr w:type="gramEnd"/>
            <w:r>
              <w:t xml:space="preserve"> ‘m-T3’, and if the pre-selected resource is not in the identified candidate resource set, Step 2 is triggered for reselection of the resource </w:t>
            </w:r>
          </w:p>
          <w:p w14:paraId="2C176F74" w14:textId="77777777" w:rsidR="005B2A1D" w:rsidRDefault="005B2A1D" w:rsidP="005B2A1D">
            <w:pPr>
              <w:pStyle w:val="3GPPAgreements"/>
              <w:numPr>
                <w:ilvl w:val="2"/>
                <w:numId w:val="17"/>
              </w:numPr>
            </w:pPr>
            <w:r>
              <w:t xml:space="preserve">Re-evaluations before the moment ‘m-T3’ or after ‘m-T3’ but before ‘m’ are not precluded and are up to UE implementation </w:t>
            </w:r>
          </w:p>
          <w:p w14:paraId="1A1B85EA" w14:textId="77777777" w:rsidR="005B2A1D" w:rsidRDefault="005B2A1D" w:rsidP="005B2A1D">
            <w:pPr>
              <w:pStyle w:val="3GPPAgreements"/>
              <w:numPr>
                <w:ilvl w:val="3"/>
                <w:numId w:val="17"/>
              </w:numPr>
            </w:pPr>
            <w:r>
              <w:t>FFS whether to mandate a UE to perform Step 1 checking every slot before ‘m-T3’</w:t>
            </w:r>
          </w:p>
          <w:p w14:paraId="2CED3481" w14:textId="77777777" w:rsidR="005B2A1D" w:rsidRDefault="005B2A1D" w:rsidP="005B2A1D">
            <w:pPr>
              <w:pStyle w:val="3GPPAgreements"/>
              <w:numPr>
                <w:ilvl w:val="3"/>
                <w:numId w:val="17"/>
              </w:numPr>
            </w:pPr>
            <w:r>
              <w:t xml:space="preserve">FFS whether </w:t>
            </w:r>
            <w:bookmarkStart w:id="4" w:name="_Hlk37423371"/>
            <w:r>
              <w:t>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bookmarkEnd w:id="4"/>
          </w:p>
          <w:p w14:paraId="7EE99C73" w14:textId="772407D8" w:rsidR="005B2A1D" w:rsidRPr="005B2A1D" w:rsidRDefault="005B2A1D" w:rsidP="003D4027">
            <w:pPr>
              <w:pStyle w:val="3GPPAgreements"/>
              <w:numPr>
                <w:ilvl w:val="1"/>
                <w:numId w:val="17"/>
              </w:numPr>
            </w:pPr>
            <w:r>
              <w:lastRenderedPageBreak/>
              <w:t>FFS whether for the case of enabled periodic reservation, already reserved resources in upcoming periods can be re-evaluated</w:t>
            </w:r>
          </w:p>
        </w:tc>
      </w:tr>
    </w:tbl>
    <w:p w14:paraId="1CC96433" w14:textId="10374416" w:rsidR="005B2A1D" w:rsidRPr="005455C4" w:rsidRDefault="005B2A1D" w:rsidP="00E94449">
      <w:pPr>
        <w:pStyle w:val="3GPPText"/>
      </w:pPr>
      <w:r>
        <w:lastRenderedPageBreak/>
        <w:t xml:space="preserve">In our view, </w:t>
      </w:r>
      <w:r w:rsidR="0017176A">
        <w:t xml:space="preserve">a </w:t>
      </w:r>
      <w:r>
        <w:t xml:space="preserve">UE should do re-evaluations of pre-selected resources every slot. Therefore, we believe it is necessary to mandate </w:t>
      </w:r>
      <w:r w:rsidR="00842C8E">
        <w:t xml:space="preserve">the </w:t>
      </w:r>
      <w:r>
        <w:t xml:space="preserve">UE to perform Step 1 checking every slot before ‘m-T3’. Our analysis shows re-evaluations at every slot provide improved performance comparing to the case when re-evaluations are done only at ‘m-T3’. </w:t>
      </w:r>
      <w:proofErr w:type="gramStart"/>
      <w:r w:rsidR="00034037">
        <w:t>In particular, w</w:t>
      </w:r>
      <w:r>
        <w:t>e</w:t>
      </w:r>
      <w:proofErr w:type="gramEnd"/>
      <w:r>
        <w:t xml:space="preserve"> observe latency performance benefits</w:t>
      </w:r>
      <w:r w:rsidR="00034037">
        <w:t xml:space="preserve"> when re-evaluation is done every slot</w:t>
      </w:r>
      <w:r w:rsidR="005455C4">
        <w:t xml:space="preserve">. Please refer to </w:t>
      </w:r>
      <w:r w:rsidR="00615933">
        <w:fldChar w:fldCharType="begin"/>
      </w:r>
      <w:r w:rsidR="00615933">
        <w:instrText xml:space="preserve"> REF _Ref37425174 \h </w:instrText>
      </w:r>
      <w:r w:rsidR="00615933">
        <w:fldChar w:fldCharType="separate"/>
      </w:r>
      <w:r w:rsidR="002807DD">
        <w:t xml:space="preserve">Figure </w:t>
      </w:r>
      <w:r w:rsidR="002807DD">
        <w:rPr>
          <w:noProof/>
        </w:rPr>
        <w:t>4</w:t>
      </w:r>
      <w:r w:rsidR="00615933">
        <w:fldChar w:fldCharType="end"/>
      </w:r>
      <w:r w:rsidR="00615933">
        <w:t xml:space="preserve"> </w:t>
      </w:r>
      <w:r w:rsidR="00FC03AC">
        <w:t xml:space="preserve">that </w:t>
      </w:r>
      <w:r w:rsidR="005455C4">
        <w:t>provid</w:t>
      </w:r>
      <w:r w:rsidR="00FC03AC">
        <w:t>es</w:t>
      </w:r>
      <w:r w:rsidR="005455C4">
        <w:t xml:space="preserve"> </w:t>
      </w:r>
      <w:r w:rsidR="00FC03AC">
        <w:t xml:space="preserve">evaluation </w:t>
      </w:r>
      <w:r w:rsidR="005455C4">
        <w:t>for the following scenarios</w:t>
      </w:r>
      <w:r w:rsidR="00FC03AC">
        <w:t>:</w:t>
      </w:r>
    </w:p>
    <w:p w14:paraId="436816D6" w14:textId="19E99C8D" w:rsidR="00B5472E" w:rsidRPr="00FC03AC" w:rsidRDefault="00B5472E" w:rsidP="00B5472E">
      <w:pPr>
        <w:pStyle w:val="3GPPText"/>
        <w:numPr>
          <w:ilvl w:val="0"/>
          <w:numId w:val="19"/>
        </w:numPr>
        <w:ind w:left="284" w:hanging="284"/>
      </w:pPr>
      <w:r w:rsidRPr="00FC03AC">
        <w:t>Scenario 1: Re-evaluation is done only at “m-T3” with uniform in time selection in resource selection window</w:t>
      </w:r>
    </w:p>
    <w:p w14:paraId="2DEAA97E" w14:textId="32279767" w:rsidR="00B5472E" w:rsidRPr="00FC03AC" w:rsidRDefault="00B5472E" w:rsidP="00FC03AC">
      <w:pPr>
        <w:pStyle w:val="3GPPText"/>
        <w:numPr>
          <w:ilvl w:val="0"/>
          <w:numId w:val="19"/>
        </w:numPr>
        <w:ind w:left="284" w:hanging="284"/>
      </w:pPr>
      <w:r w:rsidRPr="00FC03AC">
        <w:t>Scenario 2: Re-evaluation is done every slot with uniform in time selection in resource selection window</w:t>
      </w:r>
    </w:p>
    <w:p w14:paraId="1E751287" w14:textId="05FA0DD5" w:rsidR="00B5472E" w:rsidRPr="00FC03AC" w:rsidRDefault="00B5472E" w:rsidP="00B5472E">
      <w:pPr>
        <w:pStyle w:val="3GPPText"/>
        <w:numPr>
          <w:ilvl w:val="0"/>
          <w:numId w:val="19"/>
        </w:numPr>
        <w:ind w:left="284" w:hanging="284"/>
      </w:pPr>
      <w:r w:rsidRPr="00FC03AC">
        <w:t>Scenario 3: Re-evaluation is done only at “m-T3” with early in time mechanism for resource selection</w:t>
      </w:r>
    </w:p>
    <w:p w14:paraId="64F158D4" w14:textId="3013EB93" w:rsidR="00B5472E" w:rsidRPr="00FC03AC" w:rsidRDefault="00B5472E" w:rsidP="00FC03AC">
      <w:pPr>
        <w:pStyle w:val="3GPPText"/>
        <w:numPr>
          <w:ilvl w:val="0"/>
          <w:numId w:val="19"/>
        </w:numPr>
        <w:ind w:left="284" w:hanging="284"/>
      </w:pPr>
      <w:r w:rsidRPr="00FC03AC">
        <w:t>Scenario 4: Re-evaluation is done every slot with early in time mechanism for resource selection</w:t>
      </w:r>
    </w:p>
    <w:p w14:paraId="1A0BF271" w14:textId="13ABBC6B" w:rsidR="00B5472E" w:rsidRDefault="00F82D0D" w:rsidP="00FC03AC">
      <w:pPr>
        <w:pStyle w:val="3GPPText"/>
        <w:rPr>
          <w:highlight w:val="yellow"/>
          <w:lang w:val="en-GB"/>
        </w:rPr>
      </w:pPr>
      <w:r w:rsidRPr="00EE1EE9">
        <w:rPr>
          <w:lang w:val="en-GB"/>
        </w:rPr>
        <w:t>A</w:t>
      </w:r>
      <w:r>
        <w:rPr>
          <w:lang w:val="en-GB"/>
        </w:rPr>
        <w:t>s it can be see</w:t>
      </w:r>
      <w:r w:rsidR="00550C7A">
        <w:rPr>
          <w:lang w:val="en-GB"/>
        </w:rPr>
        <w:t>n</w:t>
      </w:r>
      <w:r>
        <w:rPr>
          <w:lang w:val="en-GB"/>
        </w:rPr>
        <w:t xml:space="preserve"> from results, </w:t>
      </w:r>
      <w:r w:rsidRPr="00EE1EE9">
        <w:rPr>
          <w:lang w:val="en-GB"/>
        </w:rPr>
        <w:t xml:space="preserve">if re-evaluations are done only at “m-T3”, the </w:t>
      </w:r>
      <w:r w:rsidR="002B66ED" w:rsidRPr="00EE1EE9">
        <w:rPr>
          <w:lang w:val="en-GB"/>
        </w:rPr>
        <w:t>mechanis</w:t>
      </w:r>
      <w:r w:rsidR="002B66ED" w:rsidRPr="00615933">
        <w:rPr>
          <w:lang w:val="en-GB"/>
        </w:rPr>
        <w:t xml:space="preserve">m of </w:t>
      </w:r>
      <w:r w:rsidRPr="00615933">
        <w:rPr>
          <w:lang w:val="en-GB"/>
        </w:rPr>
        <w:t xml:space="preserve">early in time </w:t>
      </w:r>
      <w:r w:rsidR="002B66ED" w:rsidRPr="00615933">
        <w:rPr>
          <w:lang w:val="en-GB"/>
        </w:rPr>
        <w:t xml:space="preserve">resource selection </w:t>
      </w:r>
      <w:r w:rsidRPr="00615933">
        <w:rPr>
          <w:lang w:val="en-GB"/>
        </w:rPr>
        <w:t xml:space="preserve">should be supported for NR-V2X communication as </w:t>
      </w:r>
      <w:r w:rsidR="00CA636A" w:rsidRPr="00615933">
        <w:rPr>
          <w:lang w:val="en-GB"/>
        </w:rPr>
        <w:t xml:space="preserve">further </w:t>
      </w:r>
      <w:r w:rsidRPr="00615933">
        <w:rPr>
          <w:lang w:val="en-GB"/>
        </w:rPr>
        <w:t>described in</w:t>
      </w:r>
      <w:r w:rsidR="00C12339">
        <w:rPr>
          <w:lang w:val="en-GB"/>
        </w:rPr>
        <w:t xml:space="preserve"> Section</w:t>
      </w:r>
      <w:r w:rsidRPr="00615933">
        <w:rPr>
          <w:lang w:val="en-GB"/>
        </w:rPr>
        <w:t xml:space="preserve"> </w:t>
      </w:r>
      <w:r w:rsidR="00615933" w:rsidRPr="003E0298">
        <w:rPr>
          <w:lang w:val="en-GB"/>
        </w:rPr>
        <w:fldChar w:fldCharType="begin"/>
      </w:r>
      <w:r w:rsidR="00615933" w:rsidRPr="00615933">
        <w:rPr>
          <w:lang w:val="en-GB"/>
        </w:rPr>
        <w:instrText xml:space="preserve"> REF _Ref37425365 \r \h </w:instrText>
      </w:r>
      <w:r w:rsidR="00615933">
        <w:rPr>
          <w:lang w:val="en-GB"/>
        </w:rPr>
        <w:instrText xml:space="preserve"> \* MERGEFORMAT </w:instrText>
      </w:r>
      <w:r w:rsidR="00615933" w:rsidRPr="003E0298">
        <w:rPr>
          <w:lang w:val="en-GB"/>
        </w:rPr>
      </w:r>
      <w:r w:rsidR="00615933" w:rsidRPr="003E0298">
        <w:rPr>
          <w:lang w:val="en-GB"/>
        </w:rPr>
        <w:fldChar w:fldCharType="separate"/>
      </w:r>
      <w:r w:rsidR="002807DD">
        <w:rPr>
          <w:lang w:val="en-GB"/>
        </w:rPr>
        <w:t>2.11</w:t>
      </w:r>
      <w:r w:rsidR="00615933" w:rsidRPr="003E0298">
        <w:rPr>
          <w:lang w:val="en-GB"/>
        </w:rPr>
        <w:fldChar w:fldCharType="end"/>
      </w:r>
      <w:r w:rsidR="00615933" w:rsidRPr="00135796">
        <w:rPr>
          <w:lang w:val="en-GB"/>
        </w:rPr>
        <w:t>.</w:t>
      </w:r>
    </w:p>
    <w:p w14:paraId="4D7FF03A" w14:textId="77777777" w:rsidR="002B66ED" w:rsidRPr="00FC03AC" w:rsidRDefault="002B66ED" w:rsidP="00FC03AC">
      <w:pPr>
        <w:pStyle w:val="3GPPText"/>
        <w:rPr>
          <w:highlight w:val="yellow"/>
          <w:lang w:val="en-GB"/>
        </w:rPr>
      </w:pPr>
    </w:p>
    <w:p w14:paraId="759F81C7" w14:textId="3A46615D" w:rsidR="00B5472E" w:rsidRDefault="00FC03AC" w:rsidP="005455C4">
      <w:pPr>
        <w:pStyle w:val="Caption"/>
        <w:jc w:val="center"/>
      </w:pPr>
      <w:bookmarkStart w:id="5" w:name="_Ref36887132"/>
      <w:bookmarkStart w:id="6" w:name="_Ref36887128"/>
      <w:r w:rsidRPr="00FC03AC">
        <w:rPr>
          <w:noProof/>
        </w:rPr>
        <w:drawing>
          <wp:inline distT="0" distB="0" distL="0" distR="0" wp14:anchorId="006DD6AA" wp14:editId="42FA7553">
            <wp:extent cx="2878512"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8512" cy="2160000"/>
                    </a:xfrm>
                    <a:prstGeom prst="rect">
                      <a:avLst/>
                    </a:prstGeom>
                    <a:noFill/>
                    <a:ln>
                      <a:noFill/>
                    </a:ln>
                  </pic:spPr>
                </pic:pic>
              </a:graphicData>
            </a:graphic>
          </wp:inline>
        </w:drawing>
      </w:r>
      <w:r w:rsidR="00342680" w:rsidRPr="00342680">
        <w:rPr>
          <w:noProof/>
          <w:sz w:val="22"/>
          <w:lang w:val="en-US"/>
        </w:rPr>
        <w:t xml:space="preserve"> </w:t>
      </w:r>
      <w:r w:rsidR="00342680" w:rsidRPr="00342680">
        <w:rPr>
          <w:b w:val="0"/>
          <w:bCs w:val="0"/>
          <w:noProof/>
          <w:sz w:val="22"/>
          <w:lang w:val="en-US"/>
        </w:rPr>
        <w:drawing>
          <wp:inline distT="0" distB="0" distL="0" distR="0" wp14:anchorId="0CF4ABBD" wp14:editId="6693418B">
            <wp:extent cx="2878512"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8512" cy="2160000"/>
                    </a:xfrm>
                    <a:prstGeom prst="rect">
                      <a:avLst/>
                    </a:prstGeom>
                    <a:noFill/>
                    <a:ln>
                      <a:noFill/>
                    </a:ln>
                  </pic:spPr>
                </pic:pic>
              </a:graphicData>
            </a:graphic>
          </wp:inline>
        </w:drawing>
      </w:r>
    </w:p>
    <w:p w14:paraId="55BAC8A4" w14:textId="00A3973C" w:rsidR="005455C4" w:rsidRPr="009A51B7" w:rsidRDefault="005455C4" w:rsidP="005455C4">
      <w:pPr>
        <w:pStyle w:val="Caption"/>
        <w:jc w:val="center"/>
        <w:rPr>
          <w:highlight w:val="yellow"/>
          <w:lang w:val="en-US"/>
        </w:rPr>
      </w:pPr>
      <w:bookmarkStart w:id="7" w:name="_Ref37425174"/>
      <w:r>
        <w:t xml:space="preserve">Figure </w:t>
      </w:r>
      <w:r>
        <w:fldChar w:fldCharType="begin"/>
      </w:r>
      <w:r>
        <w:instrText xml:space="preserve"> SEQ Figure \* ARABIC </w:instrText>
      </w:r>
      <w:r>
        <w:fldChar w:fldCharType="separate"/>
      </w:r>
      <w:r w:rsidR="002807DD">
        <w:rPr>
          <w:noProof/>
        </w:rPr>
        <w:t>4</w:t>
      </w:r>
      <w:r>
        <w:fldChar w:fldCharType="end"/>
      </w:r>
      <w:bookmarkEnd w:id="5"/>
      <w:bookmarkEnd w:id="7"/>
      <w:r>
        <w:t>: Comparison of different re-evaluation approaches</w:t>
      </w:r>
      <w:bookmarkEnd w:id="6"/>
    </w:p>
    <w:p w14:paraId="18905D11" w14:textId="77777777" w:rsidR="003A70BB" w:rsidRDefault="003A70BB" w:rsidP="00D25668">
      <w:pPr>
        <w:pStyle w:val="3GPPText"/>
        <w:tabs>
          <w:tab w:val="left" w:pos="3354"/>
        </w:tabs>
      </w:pPr>
    </w:p>
    <w:p w14:paraId="487657A2" w14:textId="50E9AFD6" w:rsidR="005455C4" w:rsidRDefault="00D25668" w:rsidP="00D25668">
      <w:pPr>
        <w:pStyle w:val="3GPPText"/>
        <w:tabs>
          <w:tab w:val="left" w:pos="3354"/>
        </w:tabs>
      </w:pPr>
      <w:r>
        <w:t>Another open aspect is whether the re-evaluation</w:t>
      </w:r>
      <w:r w:rsidR="003A70BB">
        <w:t xml:space="preserve"> </w:t>
      </w:r>
      <w:r w:rsidR="003A604A">
        <w:t>must</w:t>
      </w:r>
      <w:r w:rsidR="003A70BB">
        <w:t xml:space="preserve"> ensure the timing restrictions</w:t>
      </w:r>
      <w:r w:rsidR="002A155A">
        <w:t xml:space="preserve"> and if yes, what are the potential additional conditions are needed for this.</w:t>
      </w:r>
      <w:r w:rsidR="002A57E0">
        <w:t xml:space="preserve"> In our understanding, the timing restrictions (HARQ RTT and</w:t>
      </w:r>
      <w:r w:rsidR="00C14F83">
        <w:t xml:space="preserve"> HARQ retransmission reservation by same SCI</w:t>
      </w:r>
      <w:r w:rsidR="002A57E0">
        <w:t>)</w:t>
      </w:r>
      <w:r w:rsidR="00C14F83">
        <w:t xml:space="preserve"> are integral p</w:t>
      </w:r>
      <w:r w:rsidR="00ED0ABD">
        <w:t xml:space="preserve">arts of the resource selection and </w:t>
      </w:r>
      <w:proofErr w:type="gramStart"/>
      <w:r w:rsidR="00ED0ABD">
        <w:t>have to</w:t>
      </w:r>
      <w:proofErr w:type="gramEnd"/>
      <w:r w:rsidR="00ED0ABD">
        <w:t xml:space="preserve"> be ensured.</w:t>
      </w:r>
      <w:r w:rsidR="005D699A">
        <w:t xml:space="preserve"> </w:t>
      </w:r>
      <w:r w:rsidR="00ED471A">
        <w:t xml:space="preserve">It is admitted that </w:t>
      </w:r>
      <w:r w:rsidR="00FC2987">
        <w:t>there could be situations that already pre-selected resources which are still in the candidate resources set can create</w:t>
      </w:r>
      <w:r w:rsidR="00193D29">
        <w:t xml:space="preserve"> timing restrictions which exclude available resources for the re-evaluated resource.</w:t>
      </w:r>
      <w:r w:rsidR="006D6266">
        <w:t xml:space="preserve"> In this case, there are the following </w:t>
      </w:r>
      <w:r w:rsidR="00937F19">
        <w:t>options to resolve the timing restriction conflicts:</w:t>
      </w:r>
    </w:p>
    <w:p w14:paraId="300B8879" w14:textId="7D6CF209" w:rsidR="00937F19" w:rsidRDefault="00937F19" w:rsidP="000E0043">
      <w:pPr>
        <w:pStyle w:val="3GPPAgreements"/>
      </w:pPr>
      <w:r>
        <w:t>Do not change the re-evaluated resource</w:t>
      </w:r>
      <w:r w:rsidR="008E5A9A">
        <w:t xml:space="preserve">. </w:t>
      </w:r>
      <w:r w:rsidR="002F3515">
        <w:t xml:space="preserve">It </w:t>
      </w:r>
      <w:r w:rsidR="00C12339">
        <w:t>is</w:t>
      </w:r>
      <w:r w:rsidR="002F3515">
        <w:t xml:space="preserve"> a simple </w:t>
      </w:r>
      <w:r w:rsidR="00F95A6A">
        <w:t>option and</w:t>
      </w:r>
      <w:r w:rsidR="002D3A76">
        <w:t xml:space="preserve"> can work in most of the cases</w:t>
      </w:r>
      <w:r w:rsidR="007B2481">
        <w:t>.</w:t>
      </w:r>
    </w:p>
    <w:p w14:paraId="05E01B67" w14:textId="49333B2B" w:rsidR="00937F19" w:rsidRDefault="00937F19" w:rsidP="000E0043">
      <w:pPr>
        <w:pStyle w:val="3GPPAgreements"/>
      </w:pPr>
      <w:r>
        <w:t xml:space="preserve">Allow change of </w:t>
      </w:r>
      <w:r w:rsidR="00B109AB">
        <w:t>pre-selected resources which are within the candidate resource set</w:t>
      </w:r>
      <w:r w:rsidR="007B2481">
        <w:t xml:space="preserve">. This is a preferred option since allows resolving </w:t>
      </w:r>
      <w:r w:rsidR="00F95A6A">
        <w:t>high RSRP at the re-evaluated resource and ensure the timing restrictions.</w:t>
      </w:r>
    </w:p>
    <w:p w14:paraId="7AD07733" w14:textId="1D523C8B" w:rsidR="00E94449" w:rsidRPr="009A51B7" w:rsidRDefault="005455C4" w:rsidP="00E94449">
      <w:pPr>
        <w:pStyle w:val="3GPPText"/>
      </w:pPr>
      <w:r>
        <w:t xml:space="preserve">Based on analysis, </w:t>
      </w:r>
      <w:r w:rsidRPr="009A51B7">
        <w:t xml:space="preserve">we have </w:t>
      </w:r>
      <w:r w:rsidR="003B031A">
        <w:t xml:space="preserve">the </w:t>
      </w:r>
      <w:r w:rsidRPr="009A51B7">
        <w:t xml:space="preserve">following proposal </w:t>
      </w:r>
      <w:r w:rsidR="00E94449" w:rsidRPr="009A51B7">
        <w:t xml:space="preserve">to finalize </w:t>
      </w:r>
      <w:r w:rsidR="008832D9" w:rsidRPr="009A51B7">
        <w:t>(</w:t>
      </w:r>
      <w:r w:rsidR="00E94449" w:rsidRPr="009A51B7">
        <w:t>re</w:t>
      </w:r>
      <w:r w:rsidR="008832D9" w:rsidRPr="009A51B7">
        <w:t>)</w:t>
      </w:r>
      <w:r w:rsidR="00E94449" w:rsidRPr="009A51B7">
        <w:t>-evaluation framework:</w:t>
      </w:r>
    </w:p>
    <w:p w14:paraId="2A79CDAC" w14:textId="77777777" w:rsidR="00E94449" w:rsidRPr="009A51B7" w:rsidRDefault="00E94449" w:rsidP="00E94449">
      <w:pPr>
        <w:pStyle w:val="3GPPText"/>
      </w:pPr>
    </w:p>
    <w:p w14:paraId="1DD419ED" w14:textId="77777777" w:rsidR="00E94449" w:rsidRPr="009A51B7" w:rsidRDefault="00E94449" w:rsidP="00E85B0C">
      <w:pPr>
        <w:pStyle w:val="3GPPAgreements"/>
        <w:numPr>
          <w:ilvl w:val="0"/>
          <w:numId w:val="14"/>
        </w:numPr>
      </w:pPr>
    </w:p>
    <w:p w14:paraId="6CF355CA" w14:textId="58EB6D03" w:rsidR="00E94449" w:rsidRPr="000C09BD" w:rsidRDefault="00E94449" w:rsidP="00E94449">
      <w:pPr>
        <w:pStyle w:val="3GPPAgreements"/>
        <w:rPr>
          <w:b/>
          <w:bCs/>
        </w:rPr>
      </w:pPr>
      <w:r w:rsidRPr="000C09BD">
        <w:rPr>
          <w:b/>
          <w:bCs/>
        </w:rPr>
        <w:t xml:space="preserve">In </w:t>
      </w:r>
      <w:r w:rsidR="008832D9" w:rsidRPr="000C09BD">
        <w:rPr>
          <w:b/>
          <w:bCs/>
        </w:rPr>
        <w:t>(</w:t>
      </w:r>
      <w:r w:rsidRPr="000C09BD">
        <w:rPr>
          <w:b/>
          <w:bCs/>
        </w:rPr>
        <w:t>re</w:t>
      </w:r>
      <w:r w:rsidR="008832D9" w:rsidRPr="000C09BD">
        <w:rPr>
          <w:b/>
          <w:bCs/>
        </w:rPr>
        <w:t>)</w:t>
      </w:r>
      <w:r w:rsidRPr="000C09BD">
        <w:rPr>
          <w:b/>
          <w:bCs/>
        </w:rPr>
        <w:t>-evaluation of Step 1 and Step 2,</w:t>
      </w:r>
    </w:p>
    <w:p w14:paraId="3832DBFD" w14:textId="21FC4E53" w:rsidR="00E94449" w:rsidRPr="00135796" w:rsidRDefault="000C09BD" w:rsidP="00E94449">
      <w:pPr>
        <w:pStyle w:val="3GPPAgreements"/>
        <w:numPr>
          <w:ilvl w:val="1"/>
          <w:numId w:val="8"/>
        </w:numPr>
        <w:rPr>
          <w:b/>
          <w:bCs/>
        </w:rPr>
      </w:pPr>
      <w:r w:rsidRPr="00135796">
        <w:rPr>
          <w:b/>
          <w:bCs/>
        </w:rPr>
        <w:t>Support on of the following options:</w:t>
      </w:r>
    </w:p>
    <w:p w14:paraId="59475C67" w14:textId="133D2E27" w:rsidR="000C09BD" w:rsidRPr="00135796" w:rsidRDefault="000C09BD" w:rsidP="000C09BD">
      <w:pPr>
        <w:pStyle w:val="3GPPAgreements"/>
        <w:numPr>
          <w:ilvl w:val="2"/>
          <w:numId w:val="8"/>
        </w:numPr>
        <w:rPr>
          <w:b/>
          <w:bCs/>
        </w:rPr>
      </w:pPr>
      <w:r w:rsidRPr="00135796">
        <w:rPr>
          <w:b/>
          <w:bCs/>
        </w:rPr>
        <w:lastRenderedPageBreak/>
        <w:t>Option 1: Re-evaluation of Step 1 is mandated to be performed every slot</w:t>
      </w:r>
    </w:p>
    <w:p w14:paraId="1D3E98F1" w14:textId="1C05E278" w:rsidR="000C09BD" w:rsidRDefault="000C09BD" w:rsidP="000C09BD">
      <w:pPr>
        <w:pStyle w:val="3GPPAgreements"/>
        <w:numPr>
          <w:ilvl w:val="2"/>
          <w:numId w:val="8"/>
        </w:numPr>
        <w:rPr>
          <w:b/>
          <w:bCs/>
        </w:rPr>
      </w:pPr>
      <w:r w:rsidRPr="00135796">
        <w:rPr>
          <w:b/>
          <w:bCs/>
        </w:rPr>
        <w:t>Option 2: Re-evaluation of Step 1 every slot is up to UE implementation and Step 2 supports selection of an early initial transmission from the identified resource set</w:t>
      </w:r>
    </w:p>
    <w:p w14:paraId="28CDDC67" w14:textId="41FEED74" w:rsidR="000C09BD" w:rsidRPr="00135796" w:rsidRDefault="000C09BD" w:rsidP="000C09BD">
      <w:pPr>
        <w:pStyle w:val="3GPPAgreements"/>
        <w:rPr>
          <w:b/>
          <w:bCs/>
        </w:rPr>
      </w:pPr>
      <w:r w:rsidRPr="00135796">
        <w:rPr>
          <w:b/>
          <w:bCs/>
        </w:rPr>
        <w:t>In re-evaluation of Step 1 and Step 2,</w:t>
      </w:r>
    </w:p>
    <w:p w14:paraId="34BA9968" w14:textId="675579ED" w:rsidR="000C09BD" w:rsidRPr="00135796" w:rsidRDefault="000C09BD" w:rsidP="000C09BD">
      <w:pPr>
        <w:pStyle w:val="3GPPAgreements"/>
        <w:numPr>
          <w:ilvl w:val="1"/>
          <w:numId w:val="8"/>
        </w:numPr>
        <w:rPr>
          <w:b/>
          <w:bCs/>
        </w:rPr>
      </w:pPr>
      <w:r w:rsidRPr="00135796">
        <w:rPr>
          <w:b/>
          <w:bCs/>
        </w:rPr>
        <w:t xml:space="preserve">Evaluation of Step 2 must ensure any introduced timing restrictions </w:t>
      </w:r>
      <w:r w:rsidR="00C12339">
        <w:rPr>
          <w:b/>
          <w:bCs/>
          <w:lang w:val="en-US"/>
        </w:rPr>
        <w:t>of</w:t>
      </w:r>
      <w:r w:rsidRPr="00135796">
        <w:rPr>
          <w:b/>
          <w:bCs/>
        </w:rPr>
        <w:t xml:space="preserve"> pre-selected and re-selected resources when re-evaluation is triggered</w:t>
      </w:r>
    </w:p>
    <w:p w14:paraId="6BE84BD6" w14:textId="553366A4" w:rsidR="000C09BD" w:rsidRPr="00135796" w:rsidRDefault="000C09BD" w:rsidP="000C09BD">
      <w:pPr>
        <w:pStyle w:val="3GPPAgreements"/>
        <w:numPr>
          <w:ilvl w:val="2"/>
          <w:numId w:val="8"/>
        </w:numPr>
        <w:rPr>
          <w:b/>
          <w:bCs/>
        </w:rPr>
      </w:pPr>
      <w:r w:rsidRPr="00135796">
        <w:rPr>
          <w:b/>
          <w:bCs/>
        </w:rPr>
        <w:t xml:space="preserve">Option 1: </w:t>
      </w:r>
      <w:r w:rsidR="00C9771C">
        <w:rPr>
          <w:b/>
          <w:bCs/>
          <w:lang w:val="en-US"/>
        </w:rPr>
        <w:t>UE can</w:t>
      </w:r>
      <w:r w:rsidRPr="00135796">
        <w:rPr>
          <w:b/>
          <w:bCs/>
        </w:rPr>
        <w:t xml:space="preserve"> change the pre-selected but not reserved resources which are still in the candidate resource set in order to ensure the timing restrictions</w:t>
      </w:r>
      <w:r w:rsidR="00C12339">
        <w:rPr>
          <w:b/>
          <w:bCs/>
        </w:rPr>
        <w:t xml:space="preserve"> imposed by SCI signalling </w:t>
      </w:r>
    </w:p>
    <w:p w14:paraId="7B007ECF" w14:textId="2FF590D9" w:rsidR="000C09BD" w:rsidRPr="00135796" w:rsidRDefault="000C09BD" w:rsidP="00135796">
      <w:pPr>
        <w:pStyle w:val="3GPPAgreements"/>
        <w:numPr>
          <w:ilvl w:val="2"/>
          <w:numId w:val="8"/>
        </w:numPr>
        <w:rPr>
          <w:b/>
          <w:bCs/>
        </w:rPr>
      </w:pPr>
      <w:r w:rsidRPr="00135796">
        <w:rPr>
          <w:b/>
          <w:bCs/>
        </w:rPr>
        <w:t xml:space="preserve">Option 2: </w:t>
      </w:r>
      <w:r w:rsidR="00C9771C">
        <w:rPr>
          <w:b/>
          <w:bCs/>
        </w:rPr>
        <w:t>UE can</w:t>
      </w:r>
      <w:r w:rsidRPr="00135796">
        <w:rPr>
          <w:b/>
          <w:bCs/>
        </w:rPr>
        <w:t xml:space="preserve"> keep the </w:t>
      </w:r>
      <w:r>
        <w:rPr>
          <w:b/>
          <w:bCs/>
        </w:rPr>
        <w:t xml:space="preserve">resource which is not in the candidate set in order to </w:t>
      </w:r>
      <w:r w:rsidRPr="003054E6">
        <w:rPr>
          <w:b/>
          <w:bCs/>
        </w:rPr>
        <w:t>ensure the timing restrictions</w:t>
      </w:r>
      <w:r w:rsidR="00C9771C" w:rsidRPr="00135796">
        <w:rPr>
          <w:b/>
          <w:bCs/>
          <w:lang w:val="en-US"/>
        </w:rPr>
        <w:t xml:space="preserve"> </w:t>
      </w:r>
      <w:r w:rsidR="00C9771C">
        <w:rPr>
          <w:b/>
          <w:bCs/>
        </w:rPr>
        <w:t xml:space="preserve">imposed by SCI signalling </w:t>
      </w:r>
    </w:p>
    <w:p w14:paraId="0BF52AEB" w14:textId="77777777" w:rsidR="00E94449" w:rsidRDefault="00E94449" w:rsidP="00E94449">
      <w:pPr>
        <w:pStyle w:val="3GPPText"/>
      </w:pPr>
    </w:p>
    <w:p w14:paraId="44F4D418" w14:textId="636E0732" w:rsidR="00E94449" w:rsidRDefault="00E94449" w:rsidP="00E94449">
      <w:pPr>
        <w:pStyle w:val="3GPPH2"/>
        <w:numPr>
          <w:ilvl w:val="1"/>
          <w:numId w:val="1"/>
        </w:numPr>
        <w:tabs>
          <w:tab w:val="clear" w:pos="576"/>
          <w:tab w:val="left" w:pos="567"/>
        </w:tabs>
        <w:spacing w:before="0" w:after="0"/>
        <w:ind w:left="567" w:hanging="567"/>
        <w:rPr>
          <w:lang w:val="en-US"/>
        </w:rPr>
      </w:pPr>
      <w:r>
        <w:rPr>
          <w:lang w:val="en-US"/>
        </w:rPr>
        <w:t>Preemption</w:t>
      </w:r>
    </w:p>
    <w:p w14:paraId="73054E94" w14:textId="5EECCB95" w:rsidR="009A51B7" w:rsidRDefault="00E94449" w:rsidP="00E94449">
      <w:pPr>
        <w:pStyle w:val="3GPPText"/>
      </w:pPr>
      <w:r>
        <w:t>Preemption procedure was agreed by RAN1 WG</w:t>
      </w:r>
      <w:r w:rsidR="003F22E3">
        <w:t xml:space="preserve">. </w:t>
      </w:r>
      <w:r w:rsidR="009A51B7">
        <w:t>The following agreement was made during the previous meeting:</w:t>
      </w:r>
    </w:p>
    <w:tbl>
      <w:tblPr>
        <w:tblStyle w:val="TableGrid"/>
        <w:tblW w:w="0" w:type="auto"/>
        <w:tblLook w:val="04A0" w:firstRow="1" w:lastRow="0" w:firstColumn="1" w:lastColumn="0" w:noHBand="0" w:noVBand="1"/>
      </w:tblPr>
      <w:tblGrid>
        <w:gridCol w:w="9962"/>
      </w:tblGrid>
      <w:tr w:rsidR="009A51B7" w:rsidRPr="00FC03AC" w14:paraId="409964CF" w14:textId="77777777" w:rsidTr="009A51B7">
        <w:tc>
          <w:tcPr>
            <w:tcW w:w="9962" w:type="dxa"/>
          </w:tcPr>
          <w:p w14:paraId="1D995F00" w14:textId="77777777" w:rsidR="009A51B7" w:rsidRPr="0017323A" w:rsidRDefault="009A51B7" w:rsidP="005455C4">
            <w:pPr>
              <w:pStyle w:val="3GPPAgreements"/>
              <w:rPr>
                <w:lang w:val="en-US" w:eastAsia="zh-CN"/>
              </w:rPr>
            </w:pPr>
            <w:r w:rsidRPr="0017323A">
              <w:rPr>
                <w:lang w:val="en-US" w:eastAsia="zh-CN"/>
              </w:rPr>
              <w:t>For pre-emption, both full and partial frequency domain overlap in the same slot are considered as the overlapping condition to trigger resource reselection, wherein the whole resource is reselected even if the partial overlap happened</w:t>
            </w:r>
          </w:p>
          <w:p w14:paraId="1FDE4829" w14:textId="77777777" w:rsidR="009A51B7" w:rsidRPr="00B5472E" w:rsidRDefault="009A51B7" w:rsidP="005455C4">
            <w:pPr>
              <w:pStyle w:val="3GPPAgreements"/>
              <w:rPr>
                <w:lang w:eastAsia="zh-CN"/>
              </w:rPr>
            </w:pPr>
            <w:r w:rsidRPr="0017323A">
              <w:rPr>
                <w:lang w:val="en-US" w:eastAsia="zh-CN"/>
              </w:rPr>
              <w:t xml:space="preserve">(Re-)selection procedure for an already reserved but pre-empted resource to be used for transmission in a slot ‘m’ is not required to be triggered at moment &gt; ‘m – T3’ </w:t>
            </w:r>
          </w:p>
          <w:p w14:paraId="2D831979" w14:textId="77777777" w:rsidR="009A51B7" w:rsidRPr="0017323A" w:rsidRDefault="009A51B7" w:rsidP="009A51B7">
            <w:pPr>
              <w:numPr>
                <w:ilvl w:val="1"/>
                <w:numId w:val="17"/>
              </w:numPr>
              <w:spacing w:before="60" w:after="60"/>
              <w:rPr>
                <w:sz w:val="22"/>
                <w:szCs w:val="22"/>
                <w:lang w:val="en-US" w:eastAsia="zh-CN"/>
              </w:rPr>
            </w:pPr>
            <w:r w:rsidRPr="0017323A">
              <w:rPr>
                <w:sz w:val="22"/>
                <w:szCs w:val="22"/>
                <w:lang w:val="en-US" w:eastAsia="zh-CN"/>
              </w:rPr>
              <w:t>T3 here is identical to T3 introduced for the re-evaluation</w:t>
            </w:r>
          </w:p>
          <w:p w14:paraId="79BF7286" w14:textId="38FB8BD6" w:rsidR="009A51B7" w:rsidRPr="00B5472E" w:rsidRDefault="009A51B7" w:rsidP="0017323A">
            <w:pPr>
              <w:pStyle w:val="3GPPAgreements"/>
            </w:pPr>
            <w:r w:rsidRPr="0017323A">
              <w:rPr>
                <w:lang w:val="en-US" w:eastAsia="zh-CN"/>
              </w:rPr>
              <w:t>FFS whether re-selection of the already-reserved, but pre-empted resource applies only to the resource transmitted in slot ‘m’ or to other already-reserved and pre-empted resource(s) signaled in the SCI in slot ’m’ as well</w:t>
            </w:r>
          </w:p>
        </w:tc>
      </w:tr>
    </w:tbl>
    <w:p w14:paraId="4A9DED9A" w14:textId="6857B74C" w:rsidR="009A51B7" w:rsidRPr="00CA636A" w:rsidRDefault="0017323A" w:rsidP="00E94449">
      <w:pPr>
        <w:pStyle w:val="3GPPText"/>
        <w:rPr>
          <w:szCs w:val="22"/>
        </w:rPr>
      </w:pPr>
      <w:r w:rsidRPr="00CA636A">
        <w:rPr>
          <w:szCs w:val="22"/>
        </w:rPr>
        <w:t xml:space="preserve">In our view, additional condition should be added to trigger resource reselection in case of preemption which is transmission on the same slot but in non-overlapping </w:t>
      </w:r>
      <w:r w:rsidR="00322746" w:rsidRPr="00CA636A">
        <w:rPr>
          <w:szCs w:val="22"/>
        </w:rPr>
        <w:t xml:space="preserve">frequency </w:t>
      </w:r>
      <w:r w:rsidRPr="00CA636A">
        <w:rPr>
          <w:szCs w:val="22"/>
        </w:rPr>
        <w:t>resources. It is needed to reduce half-duplex and in</w:t>
      </w:r>
      <w:r w:rsidR="002B5209" w:rsidRPr="00CA636A">
        <w:rPr>
          <w:szCs w:val="22"/>
        </w:rPr>
        <w:t>-</w:t>
      </w:r>
      <w:r w:rsidRPr="00CA636A">
        <w:rPr>
          <w:szCs w:val="22"/>
        </w:rPr>
        <w:t>band emission problem for high priority transmission.</w:t>
      </w:r>
      <w:r w:rsidR="00322746" w:rsidRPr="00CA636A">
        <w:rPr>
          <w:szCs w:val="22"/>
        </w:rPr>
        <w:t xml:space="preserve"> In order to justify this proposal, </w:t>
      </w:r>
      <w:r w:rsidR="002B5209" w:rsidRPr="00CA636A">
        <w:rPr>
          <w:szCs w:val="22"/>
        </w:rPr>
        <w:t xml:space="preserve">the </w:t>
      </w:r>
      <w:r w:rsidR="00322746" w:rsidRPr="00CA636A">
        <w:rPr>
          <w:szCs w:val="22"/>
        </w:rPr>
        <w:t xml:space="preserve">system level evaluations </w:t>
      </w:r>
      <w:r w:rsidR="002B5209" w:rsidRPr="00CA636A">
        <w:rPr>
          <w:szCs w:val="22"/>
        </w:rPr>
        <w:t>were conducted and presented in [</w:t>
      </w:r>
      <w:r w:rsidR="002B5209" w:rsidRPr="00135796">
        <w:rPr>
          <w:szCs w:val="22"/>
        </w:rPr>
        <w:t>R1-1908635</w:t>
      </w:r>
      <w:r w:rsidR="002B5209" w:rsidRPr="00CA636A">
        <w:rPr>
          <w:szCs w:val="22"/>
        </w:rPr>
        <w:t>] which is briefly reproduced here (for more details please refer to [</w:t>
      </w:r>
      <w:r w:rsidR="002B5209" w:rsidRPr="00135796">
        <w:rPr>
          <w:szCs w:val="22"/>
        </w:rPr>
        <w:t>R1-1908635</w:t>
      </w:r>
      <w:r w:rsidR="002B5209" w:rsidRPr="00CA636A">
        <w:rPr>
          <w:szCs w:val="22"/>
        </w:rPr>
        <w:t>])</w:t>
      </w:r>
      <w:r w:rsidR="00322746" w:rsidRPr="00CA636A">
        <w:rPr>
          <w:szCs w:val="22"/>
        </w:rPr>
        <w:t>:</w:t>
      </w:r>
    </w:p>
    <w:p w14:paraId="6F54BD8F" w14:textId="1E7820AF" w:rsidR="00322746" w:rsidRPr="00CA636A" w:rsidRDefault="00322746" w:rsidP="00322746">
      <w:pPr>
        <w:pStyle w:val="3GPPAgreements"/>
      </w:pPr>
      <w:r w:rsidRPr="00CA636A">
        <w:t xml:space="preserve">Scenario </w:t>
      </w:r>
      <w:r w:rsidR="002B5209" w:rsidRPr="00CA636A">
        <w:t>2</w:t>
      </w:r>
      <w:r w:rsidRPr="00CA636A">
        <w:t xml:space="preserve">. Subchannel based pre-emption (i.e. UE yields transmission only in case of </w:t>
      </w:r>
      <w:r w:rsidRPr="00CA636A">
        <w:rPr>
          <w:lang w:val="en-US" w:eastAsia="zh-CN"/>
        </w:rPr>
        <w:t xml:space="preserve">full </w:t>
      </w:r>
      <w:r w:rsidR="00841481" w:rsidRPr="00CA636A">
        <w:rPr>
          <w:lang w:val="en-US" w:eastAsia="zh-CN"/>
        </w:rPr>
        <w:t>or</w:t>
      </w:r>
      <w:r w:rsidRPr="00CA636A">
        <w:rPr>
          <w:lang w:val="en-US" w:eastAsia="zh-CN"/>
        </w:rPr>
        <w:t xml:space="preserve"> partial</w:t>
      </w:r>
      <w:r w:rsidR="00841481" w:rsidRPr="00CA636A">
        <w:rPr>
          <w:lang w:val="en-US" w:eastAsia="zh-CN"/>
        </w:rPr>
        <w:t xml:space="preserve"> overlap in</w:t>
      </w:r>
      <w:r w:rsidRPr="00CA636A">
        <w:rPr>
          <w:lang w:val="en-US" w:eastAsia="zh-CN"/>
        </w:rPr>
        <w:t xml:space="preserve"> frequency domain)</w:t>
      </w:r>
    </w:p>
    <w:p w14:paraId="544ABE09" w14:textId="3E9397E4" w:rsidR="00322746" w:rsidRPr="0047537E" w:rsidRDefault="00322746" w:rsidP="00322746">
      <w:pPr>
        <w:pStyle w:val="3GPPAgreements"/>
      </w:pPr>
      <w:r w:rsidRPr="0047537E">
        <w:t xml:space="preserve">Scenario </w:t>
      </w:r>
      <w:r w:rsidR="002B5209" w:rsidRPr="0047537E">
        <w:t>3</w:t>
      </w:r>
      <w:r w:rsidRPr="0047537E">
        <w:t>. Slot based pre-emption (i.e. UE always yields transmission on a whole slot, even if there is no overlap in frequency)</w:t>
      </w:r>
    </w:p>
    <w:p w14:paraId="44660F9D" w14:textId="0D7A8F3B" w:rsidR="00322746" w:rsidRPr="00CA636A" w:rsidRDefault="002B5209" w:rsidP="002B5209">
      <w:pPr>
        <w:pStyle w:val="3GPPText"/>
        <w:jc w:val="center"/>
      </w:pPr>
      <w:r w:rsidRPr="00CA636A">
        <w:rPr>
          <w:noProof/>
        </w:rPr>
        <w:lastRenderedPageBreak/>
        <w:drawing>
          <wp:inline distT="0" distB="0" distL="0" distR="0" wp14:anchorId="31D5827B" wp14:editId="73306CD1">
            <wp:extent cx="3366823" cy="252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66823" cy="2520000"/>
                    </a:xfrm>
                    <a:prstGeom prst="rect">
                      <a:avLst/>
                    </a:prstGeom>
                    <a:noFill/>
                    <a:ln>
                      <a:noFill/>
                    </a:ln>
                  </pic:spPr>
                </pic:pic>
              </a:graphicData>
            </a:graphic>
          </wp:inline>
        </w:drawing>
      </w:r>
    </w:p>
    <w:p w14:paraId="1E7AABC9" w14:textId="3D17E7BE" w:rsidR="00322746" w:rsidRPr="00CA636A" w:rsidRDefault="00322746" w:rsidP="00322746">
      <w:pPr>
        <w:pStyle w:val="Caption"/>
        <w:jc w:val="center"/>
      </w:pPr>
      <w:r w:rsidRPr="00CA636A">
        <w:t xml:space="preserve">Figure </w:t>
      </w:r>
      <w:r w:rsidRPr="00CA636A">
        <w:fldChar w:fldCharType="begin"/>
      </w:r>
      <w:r w:rsidRPr="00CA636A">
        <w:instrText xml:space="preserve"> SEQ Figure \* ARABIC </w:instrText>
      </w:r>
      <w:r w:rsidRPr="00CA636A">
        <w:fldChar w:fldCharType="separate"/>
      </w:r>
      <w:r w:rsidR="002807DD">
        <w:rPr>
          <w:noProof/>
        </w:rPr>
        <w:t>5</w:t>
      </w:r>
      <w:r w:rsidRPr="00CA636A">
        <w:fldChar w:fldCharType="end"/>
      </w:r>
      <w:r w:rsidRPr="00CA636A">
        <w:t xml:space="preserve">: Comparison of </w:t>
      </w:r>
      <w:proofErr w:type="gramStart"/>
      <w:r w:rsidRPr="00CA636A">
        <w:t>slot based</w:t>
      </w:r>
      <w:proofErr w:type="gramEnd"/>
      <w:r w:rsidRPr="00CA636A">
        <w:t xml:space="preserve"> pre-emption with sub-channel based pre-emption</w:t>
      </w:r>
    </w:p>
    <w:p w14:paraId="455A244E" w14:textId="77777777" w:rsidR="00322746" w:rsidRPr="00CA636A" w:rsidRDefault="00322746" w:rsidP="00E94449">
      <w:pPr>
        <w:pStyle w:val="3GPPText"/>
      </w:pPr>
    </w:p>
    <w:p w14:paraId="7F797162" w14:textId="71EF4A9A" w:rsidR="00E94449" w:rsidRPr="00CA636A" w:rsidRDefault="00D206F5" w:rsidP="00E94449">
      <w:pPr>
        <w:pStyle w:val="3GPPText"/>
      </w:pPr>
      <w:r w:rsidRPr="00CA636A">
        <w:t>Below</w:t>
      </w:r>
      <w:r w:rsidR="00E94449" w:rsidRPr="00CA636A">
        <w:t xml:space="preserve"> we </w:t>
      </w:r>
      <w:r w:rsidRPr="00CA636A">
        <w:t xml:space="preserve">further </w:t>
      </w:r>
      <w:r w:rsidR="00E94449" w:rsidRPr="00CA636A">
        <w:t>outline potential design options of preemption procedure and express our preference.</w:t>
      </w:r>
    </w:p>
    <w:p w14:paraId="70FFC68B" w14:textId="77777777" w:rsidR="00E94449" w:rsidRDefault="00E94449" w:rsidP="00E94449">
      <w:pPr>
        <w:pStyle w:val="3GPPText"/>
        <w:rPr>
          <w:b/>
          <w:u w:val="single"/>
        </w:rPr>
      </w:pPr>
      <w:r w:rsidRPr="004A7AF2">
        <w:rPr>
          <w:b/>
          <w:u w:val="single"/>
        </w:rPr>
        <w:t xml:space="preserve">Priority </w:t>
      </w:r>
      <w:r>
        <w:rPr>
          <w:b/>
          <w:u w:val="single"/>
        </w:rPr>
        <w:t>C</w:t>
      </w:r>
      <w:r w:rsidRPr="004A7AF2">
        <w:rPr>
          <w:b/>
          <w:u w:val="single"/>
        </w:rPr>
        <w:t>onsiderations</w:t>
      </w:r>
    </w:p>
    <w:p w14:paraId="1F70ABC6" w14:textId="77777777" w:rsidR="00E94449" w:rsidRPr="00A342BF" w:rsidRDefault="00E94449" w:rsidP="00E94449">
      <w:pPr>
        <w:pStyle w:val="3GPPText"/>
      </w:pPr>
      <w:r w:rsidRPr="00A342BF">
        <w:t>The following preemption procedure</w:t>
      </w:r>
      <w:r>
        <w:t>s can be considered for NR-V2X</w:t>
      </w:r>
    </w:p>
    <w:p w14:paraId="407A8659" w14:textId="77777777" w:rsidR="00E94449" w:rsidRDefault="00E94449" w:rsidP="00E94449">
      <w:pPr>
        <w:pStyle w:val="3GPPAgreements"/>
      </w:pPr>
      <w:r w:rsidRPr="00A342BF">
        <w:t>Pre</w:t>
      </w:r>
      <w:r>
        <w:t>-</w:t>
      </w:r>
      <w:r w:rsidRPr="00A342BF">
        <w:t xml:space="preserve">emption is </w:t>
      </w:r>
      <w:r>
        <w:t xml:space="preserve">supported </w:t>
      </w:r>
      <w:r w:rsidRPr="00A342BF">
        <w:t>only for highest priority</w:t>
      </w:r>
    </w:p>
    <w:p w14:paraId="3780DFBF" w14:textId="7F064CE4" w:rsidR="00E94449" w:rsidRDefault="00E94449" w:rsidP="00E94449">
      <w:pPr>
        <w:pStyle w:val="3GPPAgreements"/>
      </w:pPr>
      <w:r w:rsidRPr="00A342BF">
        <w:t>Pre</w:t>
      </w:r>
      <w:r>
        <w:t>-</w:t>
      </w:r>
      <w:r w:rsidRPr="00A342BF">
        <w:t>emption is</w:t>
      </w:r>
      <w:r>
        <w:t xml:space="preserve"> supported for configurable set of priority level combinations (e.g. above certain priority level)</w:t>
      </w:r>
    </w:p>
    <w:p w14:paraId="66146CF0" w14:textId="77777777" w:rsidR="00E94449" w:rsidRDefault="00E94449" w:rsidP="00E94449">
      <w:pPr>
        <w:pStyle w:val="3GPPAgreements"/>
      </w:pPr>
      <w:r w:rsidRPr="00A342BF">
        <w:t>Pre</w:t>
      </w:r>
      <w:r>
        <w:t>-</w:t>
      </w:r>
      <w:r w:rsidRPr="00A342BF">
        <w:t xml:space="preserve">emption is </w:t>
      </w:r>
      <w:r>
        <w:t xml:space="preserve">supported </w:t>
      </w:r>
      <w:r w:rsidRPr="00A342BF">
        <w:t xml:space="preserve">for </w:t>
      </w:r>
      <w:r>
        <w:t>all priority levels assuming that higher priority transmission may pre-empt lower priority transmission but not vice versa</w:t>
      </w:r>
    </w:p>
    <w:p w14:paraId="38A42920" w14:textId="77777777" w:rsidR="00E94449" w:rsidRDefault="00E94449" w:rsidP="00E94449">
      <w:pPr>
        <w:pStyle w:val="3GPPText"/>
      </w:pPr>
      <w:r>
        <w:t xml:space="preserve">For above scenarios, it is assumed that pre-emption is not supported among transmissions with the same priority level. In our view, configurable priority level combinations to enable pre-emption is the most appropriate and flexible way to support pre-emption for NR-V2X. The simple mechanisms to support it is to either: </w:t>
      </w:r>
    </w:p>
    <w:p w14:paraId="0CCA86B9" w14:textId="77777777" w:rsidR="00E94449" w:rsidRPr="00B2069D" w:rsidRDefault="00E94449" w:rsidP="00E85B0C">
      <w:pPr>
        <w:pStyle w:val="3GPPText"/>
        <w:numPr>
          <w:ilvl w:val="0"/>
          <w:numId w:val="13"/>
        </w:numPr>
      </w:pPr>
      <w:r w:rsidRPr="00B2069D">
        <w:t>Define configurable priority level threshold for pre-emption</w:t>
      </w:r>
    </w:p>
    <w:p w14:paraId="509F0F5E" w14:textId="77777777" w:rsidR="00E94449" w:rsidRPr="00B2069D" w:rsidRDefault="00E94449" w:rsidP="00E85B0C">
      <w:pPr>
        <w:pStyle w:val="3GPPText"/>
        <w:numPr>
          <w:ilvl w:val="1"/>
          <w:numId w:val="13"/>
        </w:numPr>
      </w:pPr>
      <w:r w:rsidRPr="00B2069D">
        <w:t>Transmissions with priority levels below or equal to threshold do not to trigger pre-emption</w:t>
      </w:r>
    </w:p>
    <w:p w14:paraId="011D70C7" w14:textId="77777777" w:rsidR="00E94449" w:rsidRPr="00B2069D" w:rsidRDefault="00E94449" w:rsidP="00E85B0C">
      <w:pPr>
        <w:pStyle w:val="3GPPText"/>
        <w:numPr>
          <w:ilvl w:val="1"/>
          <w:numId w:val="13"/>
        </w:numPr>
      </w:pPr>
      <w:r w:rsidRPr="00B2069D">
        <w:t>Transmissions with priority levels above threshold trigger pre-emption of transmissions with lower priority</w:t>
      </w:r>
    </w:p>
    <w:p w14:paraId="617C3DC9" w14:textId="2FC0B8CC" w:rsidR="00E94449" w:rsidRPr="00B2069D" w:rsidRDefault="00E94449" w:rsidP="00E85B0C">
      <w:pPr>
        <w:pStyle w:val="3GPPText"/>
        <w:numPr>
          <w:ilvl w:val="0"/>
          <w:numId w:val="13"/>
        </w:numPr>
      </w:pPr>
      <w:r w:rsidRPr="00B2069D">
        <w:t>Define pre</w:t>
      </w:r>
      <w:r>
        <w:t>-</w:t>
      </w:r>
      <w:r w:rsidRPr="00B2069D">
        <w:t>emption vector of size equal to the number of priority levels</w:t>
      </w:r>
      <w:r>
        <w:t>,</w:t>
      </w:r>
      <w:r w:rsidRPr="00B2069D">
        <w:t xml:space="preserve"> where each </w:t>
      </w:r>
      <w:r>
        <w:t xml:space="preserve">vector </w:t>
      </w:r>
      <w:r w:rsidRPr="00B2069D">
        <w:t>element</w:t>
      </w:r>
      <w:r>
        <w:t xml:space="preserve"> corresponds to </w:t>
      </w:r>
      <w:r w:rsidR="002B6B03">
        <w:t xml:space="preserve">a </w:t>
      </w:r>
      <w:r>
        <w:t xml:space="preserve">given priority and contains </w:t>
      </w:r>
      <w:r w:rsidRPr="00B2069D">
        <w:t>offset to priority level</w:t>
      </w:r>
      <w:r>
        <w:t>s</w:t>
      </w:r>
      <w:r w:rsidRPr="00B2069D">
        <w:t xml:space="preserve"> that </w:t>
      </w:r>
      <w:r>
        <w:t xml:space="preserve">it </w:t>
      </w:r>
      <w:r w:rsidRPr="00B2069D">
        <w:t>can pre-empt or be pre-empted</w:t>
      </w:r>
      <w:r>
        <w:t xml:space="preserve"> by given priority levels. </w:t>
      </w:r>
    </w:p>
    <w:p w14:paraId="765B2A66" w14:textId="77777777" w:rsidR="00E94449" w:rsidRDefault="00E94449" w:rsidP="00E94449">
      <w:pPr>
        <w:pStyle w:val="3GPPText"/>
        <w:jc w:val="center"/>
      </w:pPr>
      <w:r w:rsidRPr="00A342BF">
        <w:lastRenderedPageBreak/>
        <w:t xml:space="preserve"> </w:t>
      </w:r>
      <w:r>
        <w:t xml:space="preserve">   </w:t>
      </w:r>
      <w:r>
        <w:object w:dxaOrig="16465" w:dyaOrig="5895" w14:anchorId="62BB428C">
          <v:shape id="_x0000_i1026" type="#_x0000_t75" style="width:440.5pt;height:157.5pt" o:ole="">
            <v:imagedata r:id="rId16" o:title=""/>
          </v:shape>
          <o:OLEObject Type="Embed" ProgID="Visio.Drawing.15" ShapeID="_x0000_i1026" DrawAspect="Content" ObjectID="_1648077836" r:id="rId17"/>
        </w:object>
      </w:r>
    </w:p>
    <w:p w14:paraId="22768351" w14:textId="04F4E5EB" w:rsidR="00E94449" w:rsidRDefault="00E94449" w:rsidP="00E94449">
      <w:pPr>
        <w:pStyle w:val="Caption"/>
        <w:jc w:val="center"/>
      </w:pPr>
      <w:r>
        <w:t xml:space="preserve">Figure </w:t>
      </w:r>
      <w:r>
        <w:fldChar w:fldCharType="begin"/>
      </w:r>
      <w:r>
        <w:instrText xml:space="preserve"> SEQ Figure \* ARABIC </w:instrText>
      </w:r>
      <w:r>
        <w:fldChar w:fldCharType="separate"/>
      </w:r>
      <w:r w:rsidR="002807DD">
        <w:rPr>
          <w:noProof/>
        </w:rPr>
        <w:t>6</w:t>
      </w:r>
      <w:r>
        <w:fldChar w:fldCharType="end"/>
      </w:r>
      <w:r>
        <w:t>: left – pre-emption by the highest priority only, middle – configurable levels for pre-emption depending on priority level, right – all higher priority levels pre-empt lower priority</w:t>
      </w:r>
    </w:p>
    <w:p w14:paraId="3798826F" w14:textId="3270F303" w:rsidR="00E94449" w:rsidRDefault="00E94449" w:rsidP="00143421">
      <w:pPr>
        <w:pStyle w:val="3GPPText"/>
      </w:pPr>
    </w:p>
    <w:p w14:paraId="0E2A8422" w14:textId="56A9D185" w:rsidR="00AE6826" w:rsidRPr="00135796" w:rsidRDefault="003D0773" w:rsidP="00143421">
      <w:pPr>
        <w:pStyle w:val="3GPPText"/>
      </w:pPr>
      <w:r w:rsidRPr="00135796">
        <w:t>In order to show performance in different pre-emption activation scenarios</w:t>
      </w:r>
      <w:r w:rsidR="00AE6826" w:rsidRPr="00135796">
        <w:t xml:space="preserve">, the following </w:t>
      </w:r>
      <w:r w:rsidR="00E31098" w:rsidRPr="00135796">
        <w:t xml:space="preserve">resource pre-emption configuration options </w:t>
      </w:r>
      <w:r>
        <w:t>with 3 different priority levels are</w:t>
      </w:r>
      <w:r w:rsidR="00AE6826" w:rsidRPr="00135796">
        <w:t xml:space="preserve"> evaluated</w:t>
      </w:r>
      <w:r w:rsidR="00E31098" w:rsidRPr="00135796">
        <w:t>:</w:t>
      </w:r>
      <w:r w:rsidR="00AE6826" w:rsidRPr="00135796">
        <w:t xml:space="preserve"> </w:t>
      </w:r>
    </w:p>
    <w:p w14:paraId="2F3116BD" w14:textId="39426031" w:rsidR="00AE6826" w:rsidRPr="00135796" w:rsidRDefault="00E31098" w:rsidP="00681C39">
      <w:pPr>
        <w:pStyle w:val="3GPPAgreements"/>
      </w:pPr>
      <w:r w:rsidRPr="00135796">
        <w:t>Option</w:t>
      </w:r>
      <w:r w:rsidR="00AE6826" w:rsidRPr="00135796">
        <w:t xml:space="preserve"> 1</w:t>
      </w:r>
      <w:r w:rsidRPr="00135796">
        <w:t>.</w:t>
      </w:r>
      <w:r w:rsidR="00AE6826" w:rsidRPr="00135796">
        <w:t xml:space="preserve"> </w:t>
      </w:r>
      <w:r w:rsidRPr="00135796">
        <w:t xml:space="preserve">Pre-emption operation is </w:t>
      </w:r>
      <w:r w:rsidR="00DF3BFA" w:rsidRPr="00135796">
        <w:rPr>
          <w:lang w:val="en-US"/>
        </w:rPr>
        <w:t>disabled</w:t>
      </w:r>
      <w:r w:rsidR="00AE6826" w:rsidRPr="00135796">
        <w:t>.</w:t>
      </w:r>
      <w:r w:rsidRPr="00135796">
        <w:t xml:space="preserve"> </w:t>
      </w:r>
    </w:p>
    <w:p w14:paraId="460718A7" w14:textId="3A42D6A3" w:rsidR="00E31098" w:rsidRPr="00135796" w:rsidRDefault="00E31098" w:rsidP="00681C39">
      <w:pPr>
        <w:pStyle w:val="3GPPAgreements"/>
      </w:pPr>
      <w:r w:rsidRPr="00135796">
        <w:t xml:space="preserve">Option 2. </w:t>
      </w:r>
      <w:r w:rsidR="003D0773" w:rsidRPr="00135796">
        <w:t>Any higher priority transmission can trigger pre-emption</w:t>
      </w:r>
      <w:r w:rsidR="009E699A" w:rsidRPr="00135796">
        <w:t>.</w:t>
      </w:r>
    </w:p>
    <w:p w14:paraId="49ACDDC9" w14:textId="2DFA69F8" w:rsidR="00681C39" w:rsidRPr="00135796" w:rsidRDefault="00E31098" w:rsidP="00681C39">
      <w:pPr>
        <w:pStyle w:val="3GPPAgreements"/>
      </w:pPr>
      <w:r w:rsidRPr="00135796">
        <w:t>Option 3.</w:t>
      </w:r>
      <w:r w:rsidR="00AE6826" w:rsidRPr="00135796">
        <w:t xml:space="preserve"> </w:t>
      </w:r>
      <w:r w:rsidR="003D0773" w:rsidRPr="00135796">
        <w:t>Only highest priority transmission can trigger pre-emption</w:t>
      </w:r>
      <w:r w:rsidR="0066794A" w:rsidRPr="00135796">
        <w:t>.</w:t>
      </w:r>
    </w:p>
    <w:p w14:paraId="098D0E70" w14:textId="2045878C" w:rsidR="00E31098" w:rsidRPr="00135796" w:rsidRDefault="00E31098" w:rsidP="00681C39">
      <w:pPr>
        <w:pStyle w:val="3GPPAgreements"/>
      </w:pPr>
      <w:r w:rsidRPr="00135796">
        <w:t xml:space="preserve">Option 4. </w:t>
      </w:r>
      <w:r w:rsidR="003D0773" w:rsidRPr="00135796">
        <w:t xml:space="preserve">Only lowest priority can be pre-empted, i.e. medium priority is </w:t>
      </w:r>
      <w:r w:rsidR="003D0773">
        <w:t xml:space="preserve">not </w:t>
      </w:r>
      <w:r w:rsidR="003D0773" w:rsidRPr="00135796">
        <w:t>pre-empted by the highest priority</w:t>
      </w:r>
      <w:r w:rsidR="009E699A" w:rsidRPr="00135796">
        <w:t xml:space="preserve">. </w:t>
      </w:r>
    </w:p>
    <w:p w14:paraId="3EFEC1FA" w14:textId="3F1AE574" w:rsidR="00681C39" w:rsidRDefault="00E31098" w:rsidP="00135796">
      <w:pPr>
        <w:pStyle w:val="3GPPAgreements"/>
        <w:numPr>
          <w:ilvl w:val="0"/>
          <w:numId w:val="0"/>
        </w:numPr>
      </w:pPr>
      <w:r w:rsidRPr="00135796">
        <w:t xml:space="preserve">Evaluation results shown in </w:t>
      </w:r>
      <w:r w:rsidRPr="00135796">
        <w:fldChar w:fldCharType="begin"/>
      </w:r>
      <w:r w:rsidRPr="00135796">
        <w:instrText xml:space="preserve"> REF _Ref37440442 \h </w:instrText>
      </w:r>
      <w:r w:rsidR="003D0773">
        <w:instrText xml:space="preserve"> \* MERGEFORMAT </w:instrText>
      </w:r>
      <w:r w:rsidRPr="00135796">
        <w:fldChar w:fldCharType="separate"/>
      </w:r>
      <w:r w:rsidR="002807DD">
        <w:t xml:space="preserve">Figure </w:t>
      </w:r>
      <w:r w:rsidR="002807DD">
        <w:rPr>
          <w:noProof/>
        </w:rPr>
        <w:t>7</w:t>
      </w:r>
      <w:r w:rsidRPr="00135796">
        <w:fldChar w:fldCharType="end"/>
      </w:r>
      <w:r w:rsidRPr="00135796">
        <w:t xml:space="preserve"> were obtained for Freeway deployment scenario with 70km/h and 140 km/h vehicle speed. Low, Medium and High transmission priorities are randomly assigned to UEs in 70/20/10 proportion accordingly. The packet delay budget for Low, Medium</w:t>
      </w:r>
      <w:r w:rsidR="003D0773">
        <w:t>,</w:t>
      </w:r>
      <w:r w:rsidRPr="00135796">
        <w:t xml:space="preserve"> and High </w:t>
      </w:r>
      <w:r w:rsidR="009E699A" w:rsidRPr="00135796">
        <w:t xml:space="preserve">is equal to 50 </w:t>
      </w:r>
      <w:proofErr w:type="spellStart"/>
      <w:r w:rsidR="009E699A" w:rsidRPr="00135796">
        <w:t>ms</w:t>
      </w:r>
      <w:proofErr w:type="spellEnd"/>
      <w:r w:rsidR="009E699A" w:rsidRPr="00135796">
        <w:t xml:space="preserve">, </w:t>
      </w:r>
      <w:r w:rsidR="00112DEB">
        <w:t>25</w:t>
      </w:r>
      <w:r w:rsidR="009E699A" w:rsidRPr="00135796">
        <w:t xml:space="preserve"> </w:t>
      </w:r>
      <w:proofErr w:type="spellStart"/>
      <w:r w:rsidR="009E699A" w:rsidRPr="00135796">
        <w:t>ms</w:t>
      </w:r>
      <w:proofErr w:type="spellEnd"/>
      <w:r w:rsidR="003D0773">
        <w:t>,</w:t>
      </w:r>
      <w:r w:rsidR="009E699A" w:rsidRPr="00135796">
        <w:t xml:space="preserve"> and 7 </w:t>
      </w:r>
      <w:proofErr w:type="spellStart"/>
      <w:r w:rsidR="009E699A" w:rsidRPr="00135796">
        <w:t>ms</w:t>
      </w:r>
      <w:proofErr w:type="spellEnd"/>
      <w:r w:rsidR="009E699A" w:rsidRPr="00135796">
        <w:t xml:space="preserve"> </w:t>
      </w:r>
      <w:r w:rsidR="003D0773">
        <w:t>respectively</w:t>
      </w:r>
      <w:r w:rsidR="009E699A" w:rsidRPr="00135796">
        <w:t xml:space="preserve">. </w:t>
      </w: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981"/>
        <w:gridCol w:w="4981"/>
      </w:tblGrid>
      <w:tr w:rsidR="00167104" w14:paraId="08E4414B" w14:textId="77777777" w:rsidTr="00135796">
        <w:tc>
          <w:tcPr>
            <w:tcW w:w="4981" w:type="dxa"/>
            <w:shd w:val="clear" w:color="auto" w:fill="FBE4D5" w:themeFill="accent2" w:themeFillTint="33"/>
          </w:tcPr>
          <w:p w14:paraId="639DB7DF" w14:textId="711F7A79" w:rsidR="00167104" w:rsidRPr="00135796" w:rsidRDefault="00167104" w:rsidP="00135796">
            <w:pPr>
              <w:pStyle w:val="3GPPText"/>
              <w:spacing w:before="0" w:after="0"/>
              <w:jc w:val="center"/>
              <w:rPr>
                <w:b/>
                <w:bCs/>
              </w:rPr>
            </w:pPr>
            <w:r w:rsidRPr="00135796">
              <w:rPr>
                <w:b/>
                <w:bCs/>
              </w:rPr>
              <w:t>NR Freeway, 140 km/h</w:t>
            </w:r>
          </w:p>
        </w:tc>
        <w:tc>
          <w:tcPr>
            <w:tcW w:w="4981" w:type="dxa"/>
            <w:shd w:val="clear" w:color="auto" w:fill="FBE4D5" w:themeFill="accent2" w:themeFillTint="33"/>
          </w:tcPr>
          <w:p w14:paraId="34A3BF07" w14:textId="670CBB4C" w:rsidR="00167104" w:rsidRPr="00135796" w:rsidRDefault="00167104" w:rsidP="00135796">
            <w:pPr>
              <w:pStyle w:val="3GPPText"/>
              <w:spacing w:before="0" w:after="0"/>
              <w:jc w:val="center"/>
              <w:rPr>
                <w:b/>
                <w:bCs/>
              </w:rPr>
            </w:pPr>
            <w:r w:rsidRPr="00135796">
              <w:rPr>
                <w:b/>
                <w:bCs/>
              </w:rPr>
              <w:t>NR Freeway, 70 km/h</w:t>
            </w:r>
          </w:p>
        </w:tc>
      </w:tr>
      <w:tr w:rsidR="00167104" w14:paraId="0B8B649E" w14:textId="77777777" w:rsidTr="00135796">
        <w:tc>
          <w:tcPr>
            <w:tcW w:w="4981" w:type="dxa"/>
          </w:tcPr>
          <w:p w14:paraId="37A9943E" w14:textId="48B5CEF9" w:rsidR="00167104" w:rsidRDefault="002A50AD" w:rsidP="00681C39">
            <w:pPr>
              <w:pStyle w:val="3GPPText"/>
              <w:jc w:val="center"/>
            </w:pPr>
            <w:r w:rsidRPr="002A50AD">
              <w:rPr>
                <w:noProof/>
              </w:rPr>
              <w:drawing>
                <wp:inline distT="0" distB="0" distL="0" distR="0" wp14:anchorId="3092A160" wp14:editId="01D1F00A">
                  <wp:extent cx="2764800" cy="2070000"/>
                  <wp:effectExtent l="0" t="0" r="0" b="698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4800" cy="2070000"/>
                          </a:xfrm>
                          <a:prstGeom prst="rect">
                            <a:avLst/>
                          </a:prstGeom>
                          <a:noFill/>
                          <a:ln>
                            <a:noFill/>
                          </a:ln>
                        </pic:spPr>
                      </pic:pic>
                    </a:graphicData>
                  </a:graphic>
                </wp:inline>
              </w:drawing>
            </w:r>
          </w:p>
        </w:tc>
        <w:tc>
          <w:tcPr>
            <w:tcW w:w="4981" w:type="dxa"/>
          </w:tcPr>
          <w:p w14:paraId="7FA8D8A0" w14:textId="62917F1A" w:rsidR="00167104" w:rsidRDefault="00794508" w:rsidP="00681C39">
            <w:pPr>
              <w:pStyle w:val="3GPPText"/>
              <w:jc w:val="center"/>
            </w:pPr>
            <w:r w:rsidRPr="00794508">
              <w:rPr>
                <w:noProof/>
              </w:rPr>
              <w:drawing>
                <wp:inline distT="0" distB="0" distL="0" distR="0" wp14:anchorId="2AA6C90E" wp14:editId="02C5F625">
                  <wp:extent cx="2764800" cy="2070000"/>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4800" cy="2070000"/>
                          </a:xfrm>
                          <a:prstGeom prst="rect">
                            <a:avLst/>
                          </a:prstGeom>
                          <a:noFill/>
                          <a:ln>
                            <a:noFill/>
                          </a:ln>
                        </pic:spPr>
                      </pic:pic>
                    </a:graphicData>
                  </a:graphic>
                </wp:inline>
              </w:drawing>
            </w:r>
          </w:p>
        </w:tc>
      </w:tr>
      <w:tr w:rsidR="00167104" w14:paraId="50E6C249" w14:textId="77777777" w:rsidTr="00135796">
        <w:tc>
          <w:tcPr>
            <w:tcW w:w="4981" w:type="dxa"/>
          </w:tcPr>
          <w:p w14:paraId="7D9FC9DA" w14:textId="57D4AA3B" w:rsidR="00167104" w:rsidRDefault="00E21DE2" w:rsidP="00681C39">
            <w:pPr>
              <w:pStyle w:val="3GPPText"/>
              <w:jc w:val="center"/>
            </w:pPr>
            <w:r w:rsidRPr="00E21DE2">
              <w:rPr>
                <w:noProof/>
              </w:rPr>
              <w:lastRenderedPageBreak/>
              <w:drawing>
                <wp:inline distT="0" distB="0" distL="0" distR="0" wp14:anchorId="4937627C" wp14:editId="1493851C">
                  <wp:extent cx="2764800" cy="2070000"/>
                  <wp:effectExtent l="0" t="0" r="0" b="698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4800" cy="2070000"/>
                          </a:xfrm>
                          <a:prstGeom prst="rect">
                            <a:avLst/>
                          </a:prstGeom>
                          <a:noFill/>
                          <a:ln>
                            <a:noFill/>
                          </a:ln>
                        </pic:spPr>
                      </pic:pic>
                    </a:graphicData>
                  </a:graphic>
                </wp:inline>
              </w:drawing>
            </w:r>
          </w:p>
        </w:tc>
        <w:tc>
          <w:tcPr>
            <w:tcW w:w="4981" w:type="dxa"/>
          </w:tcPr>
          <w:p w14:paraId="760FA2D5" w14:textId="15A029A8" w:rsidR="00167104" w:rsidRDefault="00794508" w:rsidP="00681C39">
            <w:pPr>
              <w:pStyle w:val="3GPPText"/>
              <w:jc w:val="center"/>
            </w:pPr>
            <w:r w:rsidRPr="00794508">
              <w:rPr>
                <w:noProof/>
              </w:rPr>
              <w:drawing>
                <wp:inline distT="0" distB="0" distL="0" distR="0" wp14:anchorId="35ECB71E" wp14:editId="3C6AD9D0">
                  <wp:extent cx="2764800" cy="2070000"/>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4800" cy="2070000"/>
                          </a:xfrm>
                          <a:prstGeom prst="rect">
                            <a:avLst/>
                          </a:prstGeom>
                          <a:noFill/>
                          <a:ln>
                            <a:noFill/>
                          </a:ln>
                        </pic:spPr>
                      </pic:pic>
                    </a:graphicData>
                  </a:graphic>
                </wp:inline>
              </w:drawing>
            </w:r>
          </w:p>
        </w:tc>
      </w:tr>
      <w:tr w:rsidR="00167104" w14:paraId="6803207A" w14:textId="77777777" w:rsidTr="00135796">
        <w:tc>
          <w:tcPr>
            <w:tcW w:w="4981" w:type="dxa"/>
          </w:tcPr>
          <w:p w14:paraId="3FB83C91" w14:textId="1507CB81" w:rsidR="00167104" w:rsidRDefault="00FF3431" w:rsidP="00681C39">
            <w:pPr>
              <w:pStyle w:val="3GPPText"/>
              <w:jc w:val="center"/>
            </w:pPr>
            <w:r w:rsidRPr="00FF3431">
              <w:rPr>
                <w:noProof/>
              </w:rPr>
              <w:drawing>
                <wp:inline distT="0" distB="0" distL="0" distR="0" wp14:anchorId="6C7D31D3" wp14:editId="7001253D">
                  <wp:extent cx="2761200" cy="2070000"/>
                  <wp:effectExtent l="0" t="0" r="0" b="69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1200" cy="2070000"/>
                          </a:xfrm>
                          <a:prstGeom prst="rect">
                            <a:avLst/>
                          </a:prstGeom>
                          <a:noFill/>
                          <a:ln>
                            <a:noFill/>
                          </a:ln>
                        </pic:spPr>
                      </pic:pic>
                    </a:graphicData>
                  </a:graphic>
                </wp:inline>
              </w:drawing>
            </w:r>
          </w:p>
        </w:tc>
        <w:tc>
          <w:tcPr>
            <w:tcW w:w="4981" w:type="dxa"/>
          </w:tcPr>
          <w:p w14:paraId="19F85C8C" w14:textId="3A3852FD" w:rsidR="00167104" w:rsidRDefault="00EE02F9" w:rsidP="00681C39">
            <w:pPr>
              <w:pStyle w:val="3GPPText"/>
              <w:jc w:val="center"/>
            </w:pPr>
            <w:r w:rsidRPr="00EE02F9">
              <w:rPr>
                <w:noProof/>
              </w:rPr>
              <w:drawing>
                <wp:inline distT="0" distB="0" distL="0" distR="0" wp14:anchorId="4442A28C" wp14:editId="1DD497CB">
                  <wp:extent cx="2764800" cy="2070000"/>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64800" cy="2070000"/>
                          </a:xfrm>
                          <a:prstGeom prst="rect">
                            <a:avLst/>
                          </a:prstGeom>
                          <a:noFill/>
                          <a:ln>
                            <a:noFill/>
                          </a:ln>
                        </pic:spPr>
                      </pic:pic>
                    </a:graphicData>
                  </a:graphic>
                </wp:inline>
              </w:drawing>
            </w:r>
          </w:p>
        </w:tc>
      </w:tr>
      <w:tr w:rsidR="00167104" w14:paraId="16239FE9" w14:textId="77777777" w:rsidTr="00135796">
        <w:tc>
          <w:tcPr>
            <w:tcW w:w="4981" w:type="dxa"/>
          </w:tcPr>
          <w:p w14:paraId="5B01DC4F" w14:textId="3F8B6597" w:rsidR="00167104" w:rsidRDefault="00FF3431" w:rsidP="00681C39">
            <w:pPr>
              <w:pStyle w:val="3GPPText"/>
              <w:jc w:val="center"/>
            </w:pPr>
            <w:r w:rsidRPr="00FF3431">
              <w:rPr>
                <w:noProof/>
              </w:rPr>
              <w:drawing>
                <wp:inline distT="0" distB="0" distL="0" distR="0" wp14:anchorId="4D73C58F" wp14:editId="61C52865">
                  <wp:extent cx="2764800" cy="2070000"/>
                  <wp:effectExtent l="0" t="0" r="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64800" cy="2070000"/>
                          </a:xfrm>
                          <a:prstGeom prst="rect">
                            <a:avLst/>
                          </a:prstGeom>
                          <a:noFill/>
                          <a:ln>
                            <a:noFill/>
                          </a:ln>
                        </pic:spPr>
                      </pic:pic>
                    </a:graphicData>
                  </a:graphic>
                </wp:inline>
              </w:drawing>
            </w:r>
          </w:p>
        </w:tc>
        <w:tc>
          <w:tcPr>
            <w:tcW w:w="4981" w:type="dxa"/>
          </w:tcPr>
          <w:p w14:paraId="716DA36E" w14:textId="6632B500" w:rsidR="00167104" w:rsidRDefault="006A597C" w:rsidP="00681C39">
            <w:pPr>
              <w:pStyle w:val="3GPPText"/>
              <w:jc w:val="center"/>
            </w:pPr>
            <w:r w:rsidRPr="006A597C">
              <w:rPr>
                <w:noProof/>
              </w:rPr>
              <w:drawing>
                <wp:inline distT="0" distB="0" distL="0" distR="0" wp14:anchorId="195A22A7" wp14:editId="4256BE81">
                  <wp:extent cx="2764800" cy="2070000"/>
                  <wp:effectExtent l="0" t="0" r="0"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64800" cy="2070000"/>
                          </a:xfrm>
                          <a:prstGeom prst="rect">
                            <a:avLst/>
                          </a:prstGeom>
                          <a:noFill/>
                          <a:ln>
                            <a:noFill/>
                          </a:ln>
                        </pic:spPr>
                      </pic:pic>
                    </a:graphicData>
                  </a:graphic>
                </wp:inline>
              </w:drawing>
            </w:r>
          </w:p>
        </w:tc>
      </w:tr>
    </w:tbl>
    <w:p w14:paraId="6AC62F37" w14:textId="77777777" w:rsidR="00773653" w:rsidRPr="00C12339" w:rsidRDefault="00773653" w:rsidP="00135796"/>
    <w:p w14:paraId="19C79B13" w14:textId="7C180B89" w:rsidR="00681C39" w:rsidRDefault="00681C39" w:rsidP="00681C39">
      <w:pPr>
        <w:pStyle w:val="Caption"/>
        <w:jc w:val="center"/>
      </w:pPr>
      <w:bookmarkStart w:id="8" w:name="_Ref37440442"/>
      <w:r>
        <w:t xml:space="preserve">Figure </w:t>
      </w:r>
      <w:r>
        <w:fldChar w:fldCharType="begin"/>
      </w:r>
      <w:r>
        <w:instrText xml:space="preserve"> SEQ Figure \* ARABIC </w:instrText>
      </w:r>
      <w:r>
        <w:fldChar w:fldCharType="separate"/>
      </w:r>
      <w:r w:rsidR="002807DD">
        <w:rPr>
          <w:noProof/>
        </w:rPr>
        <w:t>7</w:t>
      </w:r>
      <w:r>
        <w:fldChar w:fldCharType="end"/>
      </w:r>
      <w:bookmarkEnd w:id="8"/>
      <w:r>
        <w:t>: Evaluation of different pre-emption configuration options</w:t>
      </w:r>
    </w:p>
    <w:p w14:paraId="16FE35FD" w14:textId="02FC9EC5" w:rsidR="00681C39" w:rsidRDefault="00681C39" w:rsidP="00143421">
      <w:pPr>
        <w:pStyle w:val="3GPPText"/>
      </w:pPr>
    </w:p>
    <w:p w14:paraId="30639826" w14:textId="5A31C272" w:rsidR="003D0773" w:rsidRDefault="003D0773" w:rsidP="00143421">
      <w:pPr>
        <w:pStyle w:val="3GPPText"/>
      </w:pPr>
      <w:r>
        <w:t xml:space="preserve">From the </w:t>
      </w:r>
      <w:r w:rsidR="00C9771C">
        <w:t xml:space="preserve">provided </w:t>
      </w:r>
      <w:r>
        <w:t>results, the following observation</w:t>
      </w:r>
      <w:r w:rsidR="00C9771C">
        <w:t>s</w:t>
      </w:r>
      <w:r>
        <w:t xml:space="preserve"> could be made:</w:t>
      </w:r>
    </w:p>
    <w:p w14:paraId="5E455039" w14:textId="77777777" w:rsidR="0035446A" w:rsidRDefault="0035446A" w:rsidP="00143421">
      <w:pPr>
        <w:pStyle w:val="3GPPText"/>
      </w:pPr>
    </w:p>
    <w:p w14:paraId="404ECE71" w14:textId="77777777" w:rsidR="003D0773" w:rsidRDefault="003D0773" w:rsidP="00135796">
      <w:pPr>
        <w:pStyle w:val="3GPPText"/>
        <w:numPr>
          <w:ilvl w:val="0"/>
          <w:numId w:val="28"/>
        </w:numPr>
      </w:pPr>
    </w:p>
    <w:p w14:paraId="5143F5C9" w14:textId="3E5EBBED" w:rsidR="00FF28FA" w:rsidRDefault="00FF28FA" w:rsidP="0035446A">
      <w:pPr>
        <w:pStyle w:val="3GPPAgreements"/>
        <w:rPr>
          <w:b/>
          <w:bCs/>
        </w:rPr>
      </w:pPr>
      <w:r>
        <w:rPr>
          <w:b/>
          <w:bCs/>
        </w:rPr>
        <w:t xml:space="preserve">Regardless of the pre-emption activation </w:t>
      </w:r>
      <w:r w:rsidR="00777F75">
        <w:rPr>
          <w:b/>
          <w:bCs/>
        </w:rPr>
        <w:t>option</w:t>
      </w:r>
      <w:r>
        <w:rPr>
          <w:b/>
          <w:bCs/>
        </w:rPr>
        <w:t>, high priority UEs benefit from pre-emption at expense of performance degradation</w:t>
      </w:r>
      <w:r w:rsidR="00C9771C">
        <w:rPr>
          <w:b/>
          <w:bCs/>
        </w:rPr>
        <w:t xml:space="preserve"> for UEs with low and medium priority</w:t>
      </w:r>
    </w:p>
    <w:p w14:paraId="3BDE4320" w14:textId="7A6E0393" w:rsidR="00FF28FA" w:rsidRDefault="00FF28FA" w:rsidP="00135796">
      <w:pPr>
        <w:pStyle w:val="3GPPAgreements"/>
        <w:numPr>
          <w:ilvl w:val="1"/>
          <w:numId w:val="8"/>
        </w:numPr>
        <w:rPr>
          <w:b/>
          <w:bCs/>
        </w:rPr>
      </w:pPr>
      <w:r>
        <w:rPr>
          <w:b/>
          <w:bCs/>
        </w:rPr>
        <w:lastRenderedPageBreak/>
        <w:t xml:space="preserve">Depending on UE density, different pre-emption activation </w:t>
      </w:r>
      <w:r w:rsidR="00777F75">
        <w:rPr>
          <w:b/>
          <w:bCs/>
        </w:rPr>
        <w:t>option</w:t>
      </w:r>
      <w:r>
        <w:rPr>
          <w:b/>
          <w:bCs/>
        </w:rPr>
        <w:t xml:space="preserve"> has the best performance for high priority UEs</w:t>
      </w:r>
    </w:p>
    <w:p w14:paraId="124A41C5" w14:textId="7E2BBF6B" w:rsidR="00FF28FA" w:rsidRDefault="00FF28FA" w:rsidP="0035446A">
      <w:pPr>
        <w:pStyle w:val="3GPPAgreements"/>
        <w:rPr>
          <w:b/>
          <w:bCs/>
        </w:rPr>
      </w:pPr>
      <w:r>
        <w:rPr>
          <w:b/>
          <w:bCs/>
        </w:rPr>
        <w:t xml:space="preserve">Performance of the medium priority UEs depends on the pre-emption activation </w:t>
      </w:r>
      <w:r w:rsidR="00777F75">
        <w:rPr>
          <w:b/>
          <w:bCs/>
        </w:rPr>
        <w:t>option</w:t>
      </w:r>
    </w:p>
    <w:p w14:paraId="02F265BA" w14:textId="77777777" w:rsidR="0035446A" w:rsidRDefault="0035446A" w:rsidP="00143421">
      <w:pPr>
        <w:pStyle w:val="3GPPText"/>
      </w:pPr>
    </w:p>
    <w:p w14:paraId="4A128AC8" w14:textId="1DA430CB" w:rsidR="001F229A" w:rsidRDefault="00A13417" w:rsidP="00143421">
      <w:pPr>
        <w:pStyle w:val="3GPPText"/>
      </w:pPr>
      <w:r w:rsidRPr="0050292E">
        <w:t>R</w:t>
      </w:r>
      <w:r w:rsidR="001F229A" w:rsidRPr="0050292E">
        <w:t>egarding FFS on whether “</w:t>
      </w:r>
      <w:r w:rsidR="0050292E" w:rsidRPr="0050292E">
        <w:rPr>
          <w:lang w:eastAsia="zh-CN"/>
        </w:rPr>
        <w:t xml:space="preserve">re-selection of the already-reserved, but </w:t>
      </w:r>
      <w:r w:rsidR="001F229A" w:rsidRPr="0050292E">
        <w:rPr>
          <w:szCs w:val="22"/>
          <w:lang w:eastAsia="zh-CN"/>
        </w:rPr>
        <w:t>pre-empted resource applies only to the resource transmitted in slot ‘m’ or to other already-reserved and pre-empted resource(s) signaled in the SCI in slot ’m’ as well</w:t>
      </w:r>
      <w:r w:rsidR="001F229A" w:rsidRPr="0050292E">
        <w:t xml:space="preserve">”, in our view it applies </w:t>
      </w:r>
      <w:r w:rsidR="005A0A6D">
        <w:t>all resources detected to be pre-empted regardless of when these resources are transmitted in slot ‘m’ or later</w:t>
      </w:r>
      <w:r w:rsidR="001F229A" w:rsidRPr="0050292E">
        <w:t>.</w:t>
      </w:r>
    </w:p>
    <w:p w14:paraId="22C643C2" w14:textId="62F1CB81" w:rsidR="001F229A" w:rsidRDefault="00A13417" w:rsidP="00143421">
      <w:pPr>
        <w:pStyle w:val="3GPPText"/>
      </w:pPr>
      <w:r>
        <w:t>Furthermore,</w:t>
      </w:r>
      <w:r w:rsidR="00F80196">
        <w:t xml:space="preserve"> </w:t>
      </w:r>
      <w:r w:rsidR="00BA07D4">
        <w:t xml:space="preserve">how exactly the pre-emption reselection is performed can be finalized by a proposal </w:t>
      </w:r>
      <w:proofErr w:type="gramStart"/>
      <w:r w:rsidR="00BA07D4">
        <w:t>similar to</w:t>
      </w:r>
      <w:proofErr w:type="gramEnd"/>
      <w:r w:rsidR="00BA07D4">
        <w:t xml:space="preserve"> the agreement made for re-</w:t>
      </w:r>
      <w:r w:rsidR="000C09BD">
        <w:t>evaluation</w:t>
      </w:r>
      <w:r w:rsidR="005A0A6D">
        <w:t xml:space="preserve"> in the last meeting</w:t>
      </w:r>
      <w:r w:rsidR="008D31BF">
        <w:t>:</w:t>
      </w:r>
    </w:p>
    <w:p w14:paraId="48510F39" w14:textId="5850CCC1" w:rsidR="00583F7B" w:rsidRPr="00583F7B" w:rsidRDefault="00583F7B" w:rsidP="00583F7B">
      <w:pPr>
        <w:pStyle w:val="3GPPText"/>
        <w:numPr>
          <w:ilvl w:val="0"/>
          <w:numId w:val="17"/>
        </w:numPr>
        <w:rPr>
          <w:lang w:val="en-GB"/>
        </w:rPr>
      </w:pPr>
      <w:r w:rsidRPr="00583F7B">
        <w:rPr>
          <w:lang w:val="en-GB"/>
        </w:rPr>
        <w:t>For re</w:t>
      </w:r>
      <w:r w:rsidR="00F740A4">
        <w:rPr>
          <w:lang w:val="en-GB"/>
        </w:rPr>
        <w:t>selection</w:t>
      </w:r>
      <w:r w:rsidRPr="00583F7B">
        <w:rPr>
          <w:lang w:val="en-GB"/>
        </w:rPr>
        <w:t xml:space="preserve"> of a </w:t>
      </w:r>
      <w:r w:rsidR="00F740A4">
        <w:rPr>
          <w:lang w:val="en-GB"/>
        </w:rPr>
        <w:t>pre-empted</w:t>
      </w:r>
      <w:r w:rsidRPr="00583F7B">
        <w:rPr>
          <w:lang w:val="en-GB"/>
        </w:rPr>
        <w:t xml:space="preserve"> resource contained in a slot ‘k’ to be </w:t>
      </w:r>
      <w:r w:rsidR="000C09BD" w:rsidRPr="00583F7B">
        <w:rPr>
          <w:lang w:val="en-GB"/>
        </w:rPr>
        <w:t>signalled</w:t>
      </w:r>
      <w:r w:rsidRPr="00583F7B">
        <w:rPr>
          <w:lang w:val="en-GB"/>
        </w:rPr>
        <w:t xml:space="preserve"> in a slot ‘m’, where k ≥ m,</w:t>
      </w:r>
    </w:p>
    <w:p w14:paraId="6D5D5FB6" w14:textId="74578C66" w:rsidR="00583F7B" w:rsidRPr="00782EC5" w:rsidRDefault="00583F7B" w:rsidP="000E0043">
      <w:pPr>
        <w:pStyle w:val="3GPPText"/>
        <w:numPr>
          <w:ilvl w:val="1"/>
          <w:numId w:val="17"/>
        </w:numPr>
        <w:rPr>
          <w:lang w:val="en-GB"/>
        </w:rPr>
      </w:pPr>
      <w:bookmarkStart w:id="9" w:name="_Hlk37427212"/>
      <w:r w:rsidRPr="00583F7B">
        <w:rPr>
          <w:lang w:val="en-GB"/>
        </w:rPr>
        <w:t xml:space="preserve">Step 1 of the resource (re-)selection procedure is performed </w:t>
      </w:r>
      <w:r w:rsidRPr="00135796">
        <w:rPr>
          <w:lang w:val="en-GB"/>
        </w:rPr>
        <w:t xml:space="preserve">at least </w:t>
      </w:r>
      <w:proofErr w:type="gramStart"/>
      <w:r w:rsidRPr="00135796">
        <w:rPr>
          <w:lang w:val="en-GB"/>
        </w:rPr>
        <w:t>at the moment</w:t>
      </w:r>
      <w:proofErr w:type="gramEnd"/>
      <w:r w:rsidRPr="00135796">
        <w:rPr>
          <w:lang w:val="en-GB"/>
        </w:rPr>
        <w:t xml:space="preserve"> ‘m-T3’</w:t>
      </w:r>
      <w:r w:rsidRPr="00583F7B">
        <w:rPr>
          <w:lang w:val="en-GB"/>
        </w:rPr>
        <w:t xml:space="preserve">, and if the </w:t>
      </w:r>
      <w:r w:rsidR="00DB4122">
        <w:rPr>
          <w:lang w:val="en-GB"/>
        </w:rPr>
        <w:t>reserved</w:t>
      </w:r>
      <w:r w:rsidRPr="00583F7B">
        <w:rPr>
          <w:lang w:val="en-GB"/>
        </w:rPr>
        <w:t xml:space="preserve"> resource is not in the identified candidate resource set</w:t>
      </w:r>
      <w:r w:rsidR="00DB4122">
        <w:rPr>
          <w:lang w:val="en-GB"/>
        </w:rPr>
        <w:t xml:space="preserve"> and fulfils pre-emption activation condition</w:t>
      </w:r>
      <w:r w:rsidRPr="00583F7B">
        <w:rPr>
          <w:lang w:val="en-GB"/>
        </w:rPr>
        <w:t>, Step 2 is triggered for reselection of the resource</w:t>
      </w:r>
    </w:p>
    <w:bookmarkEnd w:id="9"/>
    <w:p w14:paraId="086A50EF" w14:textId="77113430" w:rsidR="00B7219B" w:rsidRPr="003546DD" w:rsidRDefault="00B7219B" w:rsidP="00583F7B">
      <w:pPr>
        <w:pStyle w:val="3GPPText"/>
      </w:pPr>
    </w:p>
    <w:p w14:paraId="70D0A527" w14:textId="77777777" w:rsidR="00E94449" w:rsidRPr="003546DD" w:rsidRDefault="00E94449" w:rsidP="00E85B0C">
      <w:pPr>
        <w:pStyle w:val="3GPPAgreements"/>
        <w:numPr>
          <w:ilvl w:val="0"/>
          <w:numId w:val="14"/>
        </w:numPr>
        <w:rPr>
          <w:b/>
        </w:rPr>
      </w:pPr>
    </w:p>
    <w:p w14:paraId="20DFA582" w14:textId="61718B8F" w:rsidR="009547C4" w:rsidRDefault="009547C4" w:rsidP="00E94449">
      <w:pPr>
        <w:pStyle w:val="3GPPAgreements"/>
        <w:rPr>
          <w:b/>
          <w:bCs/>
        </w:rPr>
      </w:pPr>
      <w:r>
        <w:rPr>
          <w:b/>
          <w:bCs/>
        </w:rPr>
        <w:t xml:space="preserve">Transmission </w:t>
      </w:r>
      <w:r w:rsidR="001F229A">
        <w:rPr>
          <w:b/>
          <w:bCs/>
        </w:rPr>
        <w:t>i</w:t>
      </w:r>
      <w:r>
        <w:rPr>
          <w:b/>
          <w:bCs/>
        </w:rPr>
        <w:t>n the same slot on orthogonal</w:t>
      </w:r>
      <w:r w:rsidR="001F229A">
        <w:rPr>
          <w:b/>
          <w:bCs/>
        </w:rPr>
        <w:t>/different</w:t>
      </w:r>
      <w:r>
        <w:rPr>
          <w:b/>
          <w:bCs/>
        </w:rPr>
        <w:t xml:space="preserve"> sub-channel</w:t>
      </w:r>
      <w:r w:rsidR="001F229A">
        <w:rPr>
          <w:b/>
          <w:bCs/>
        </w:rPr>
        <w:t>(s)</w:t>
      </w:r>
      <w:r>
        <w:rPr>
          <w:b/>
          <w:bCs/>
        </w:rPr>
        <w:t xml:space="preserve"> is subject to pre-emption</w:t>
      </w:r>
    </w:p>
    <w:p w14:paraId="7694C8B9" w14:textId="3F2CF775" w:rsidR="00B676AC" w:rsidRPr="00135796" w:rsidRDefault="00B676AC">
      <w:pPr>
        <w:pStyle w:val="3GPPAgreements"/>
        <w:rPr>
          <w:b/>
          <w:bCs/>
          <w:lang w:val="en-US"/>
        </w:rPr>
      </w:pPr>
      <w:r w:rsidRPr="0035446A">
        <w:rPr>
          <w:b/>
          <w:bCs/>
          <w:lang w:val="en-US"/>
        </w:rPr>
        <w:t xml:space="preserve">Per resource pool configure a priority level </w:t>
      </w:r>
      <w:proofErr w:type="spellStart"/>
      <w:r w:rsidRPr="0035446A">
        <w:rPr>
          <w:b/>
          <w:bCs/>
          <w:lang w:val="en-US"/>
        </w:rPr>
        <w:t>p_preemption</w:t>
      </w:r>
      <w:proofErr w:type="spellEnd"/>
      <w:r w:rsidRPr="0035446A">
        <w:rPr>
          <w:b/>
          <w:bCs/>
          <w:lang w:val="en-US"/>
        </w:rPr>
        <w:t xml:space="preserve">, and if priority </w:t>
      </w:r>
      <w:proofErr w:type="spellStart"/>
      <w:r w:rsidRPr="0035446A">
        <w:rPr>
          <w:b/>
          <w:bCs/>
          <w:lang w:val="en-US"/>
        </w:rPr>
        <w:t>p_SCI</w:t>
      </w:r>
      <w:proofErr w:type="spellEnd"/>
      <w:r w:rsidRPr="0035446A">
        <w:rPr>
          <w:b/>
          <w:bCs/>
          <w:lang w:val="en-US"/>
        </w:rPr>
        <w:t xml:space="preserve"> associated with the resource indicated in SCI is higher than </w:t>
      </w:r>
      <w:proofErr w:type="spellStart"/>
      <w:r w:rsidRPr="0035446A">
        <w:rPr>
          <w:b/>
          <w:bCs/>
          <w:lang w:val="en-US"/>
        </w:rPr>
        <w:t>p_preemption</w:t>
      </w:r>
      <w:proofErr w:type="spellEnd"/>
      <w:r w:rsidRPr="0035446A">
        <w:rPr>
          <w:b/>
          <w:bCs/>
          <w:lang w:val="en-US"/>
        </w:rPr>
        <w:t xml:space="preserve"> and </w:t>
      </w:r>
      <w:proofErr w:type="spellStart"/>
      <w:r w:rsidRPr="0035446A">
        <w:rPr>
          <w:b/>
          <w:bCs/>
          <w:lang w:val="en-US"/>
        </w:rPr>
        <w:t>prio</w:t>
      </w:r>
      <w:r w:rsidRPr="0035446A">
        <w:rPr>
          <w:b/>
          <w:bCs/>
          <w:vertAlign w:val="subscript"/>
          <w:lang w:val="en-US"/>
        </w:rPr>
        <w:t>TX</w:t>
      </w:r>
      <w:proofErr w:type="spellEnd"/>
      <w:r w:rsidRPr="0035446A">
        <w:rPr>
          <w:b/>
          <w:bCs/>
          <w:lang w:val="en-US"/>
        </w:rPr>
        <w:t>, then pre-emption can be triggered</w:t>
      </w:r>
    </w:p>
    <w:p w14:paraId="48875C43" w14:textId="0B47A271" w:rsidR="00E94449" w:rsidRPr="00E94449" w:rsidRDefault="00E94449" w:rsidP="00E94449">
      <w:pPr>
        <w:pStyle w:val="3GPPAgreements"/>
        <w:rPr>
          <w:b/>
          <w:bCs/>
        </w:rPr>
      </w:pPr>
      <w:r w:rsidRPr="00E94449">
        <w:rPr>
          <w:b/>
          <w:bCs/>
        </w:rPr>
        <w:t xml:space="preserve">Pre-emption condition </w:t>
      </w:r>
      <w:r w:rsidR="008B5DFE">
        <w:rPr>
          <w:b/>
          <w:bCs/>
        </w:rPr>
        <w:t>for a resour</w:t>
      </w:r>
      <w:r w:rsidR="008B5DFE" w:rsidRPr="008B5DFE">
        <w:rPr>
          <w:b/>
          <w:bCs/>
        </w:rPr>
        <w:t xml:space="preserve">ce </w:t>
      </w:r>
      <w:r w:rsidR="008B5DFE" w:rsidRPr="00135796">
        <w:rPr>
          <w:b/>
          <w:bCs/>
        </w:rPr>
        <w:t xml:space="preserve">contained in a slot ‘k’ to be signalled in a slot ‘m’, where k </w:t>
      </w:r>
      <w:r w:rsidR="008B5DFE" w:rsidRPr="00135796">
        <w:rPr>
          <w:rFonts w:hint="eastAsia"/>
          <w:b/>
          <w:bCs/>
        </w:rPr>
        <w:t>≥</w:t>
      </w:r>
      <w:r w:rsidR="008B5DFE" w:rsidRPr="00135796">
        <w:rPr>
          <w:b/>
          <w:bCs/>
        </w:rPr>
        <w:t xml:space="preserve"> m,</w:t>
      </w:r>
      <w:r w:rsidR="008B5DFE" w:rsidRPr="008B5DFE">
        <w:rPr>
          <w:b/>
          <w:bCs/>
        </w:rPr>
        <w:t xml:space="preserve"> </w:t>
      </w:r>
      <w:r w:rsidRPr="008B5DFE">
        <w:rPr>
          <w:b/>
          <w:bCs/>
        </w:rPr>
        <w:t>is the following:</w:t>
      </w:r>
    </w:p>
    <w:p w14:paraId="75341AD8" w14:textId="0705FD92" w:rsidR="008B5DFE" w:rsidRPr="008B5DFE" w:rsidRDefault="008B5DFE" w:rsidP="00135796">
      <w:pPr>
        <w:pStyle w:val="3GPPAgreements"/>
        <w:numPr>
          <w:ilvl w:val="1"/>
          <w:numId w:val="8"/>
        </w:numPr>
        <w:rPr>
          <w:b/>
          <w:bCs/>
        </w:rPr>
      </w:pPr>
      <w:r w:rsidRPr="008B5DFE">
        <w:rPr>
          <w:b/>
          <w:bCs/>
        </w:rPr>
        <w:t xml:space="preserve">When step 1 of the resource (re-)selection procedure is performed at least </w:t>
      </w:r>
      <w:proofErr w:type="gramStart"/>
      <w:r w:rsidRPr="008B5DFE">
        <w:rPr>
          <w:b/>
          <w:bCs/>
        </w:rPr>
        <w:t>at the moment</w:t>
      </w:r>
      <w:proofErr w:type="gramEnd"/>
      <w:r w:rsidRPr="008B5DFE">
        <w:rPr>
          <w:b/>
          <w:bCs/>
        </w:rPr>
        <w:t xml:space="preserve"> ‘m-T3’, and if the reserved resource is not in the identified candidate resource set and fulfils pre-emption </w:t>
      </w:r>
      <w:r w:rsidR="003D1CDC">
        <w:rPr>
          <w:b/>
          <w:bCs/>
        </w:rPr>
        <w:t>triggering</w:t>
      </w:r>
      <w:r w:rsidRPr="008B5DFE">
        <w:rPr>
          <w:b/>
          <w:bCs/>
        </w:rPr>
        <w:t xml:space="preserve"> condition, Step 2 is triggered for reselection of the resource</w:t>
      </w:r>
    </w:p>
    <w:p w14:paraId="125EA29F" w14:textId="77777777" w:rsidR="00E94449" w:rsidRPr="00E94449" w:rsidRDefault="00E94449" w:rsidP="00E94449">
      <w:pPr>
        <w:pStyle w:val="3GPPAgreements"/>
        <w:rPr>
          <w:b/>
          <w:bCs/>
        </w:rPr>
      </w:pPr>
      <w:r w:rsidRPr="00E94449">
        <w:rPr>
          <w:b/>
          <w:bCs/>
        </w:rPr>
        <w:t>When pre-emption is triggered,</w:t>
      </w:r>
    </w:p>
    <w:p w14:paraId="49772F9E" w14:textId="024E706C" w:rsidR="009547C4" w:rsidRDefault="003D1CDC" w:rsidP="009547C4">
      <w:pPr>
        <w:pStyle w:val="3GPPAgreements"/>
        <w:numPr>
          <w:ilvl w:val="1"/>
          <w:numId w:val="8"/>
        </w:numPr>
        <w:rPr>
          <w:b/>
          <w:bCs/>
        </w:rPr>
      </w:pPr>
      <w:r>
        <w:rPr>
          <w:b/>
          <w:bCs/>
        </w:rPr>
        <w:t>The minimum time gap for HARQ RTT is respected by the reselection of the pre-empted resource</w:t>
      </w:r>
    </w:p>
    <w:p w14:paraId="428DCDDB" w14:textId="5EF3DA9E" w:rsidR="003D1CDC" w:rsidRPr="00E94449" w:rsidRDefault="003D1CDC" w:rsidP="009547C4">
      <w:pPr>
        <w:pStyle w:val="3GPPAgreements"/>
        <w:numPr>
          <w:ilvl w:val="1"/>
          <w:numId w:val="8"/>
        </w:numPr>
        <w:rPr>
          <w:b/>
          <w:bCs/>
        </w:rPr>
      </w:pPr>
      <w:r>
        <w:rPr>
          <w:b/>
          <w:bCs/>
        </w:rPr>
        <w:t>The timing restriction for signalling/chain window integrity is not required to be respected by the reselection of the pre-empted resource</w:t>
      </w:r>
    </w:p>
    <w:p w14:paraId="53916F9F" w14:textId="77777777" w:rsidR="00E94449" w:rsidRPr="00E94449" w:rsidRDefault="00E94449" w:rsidP="00E94449">
      <w:pPr>
        <w:pStyle w:val="3GPPAgreements"/>
        <w:numPr>
          <w:ilvl w:val="1"/>
          <w:numId w:val="8"/>
        </w:numPr>
        <w:rPr>
          <w:b/>
          <w:bCs/>
        </w:rPr>
      </w:pPr>
      <w:r w:rsidRPr="00E94449">
        <w:rPr>
          <w:b/>
          <w:bCs/>
        </w:rPr>
        <w:t>Pre-empted resources are excluded from the list of the identified candidate resources according to pre-configured pre-emption type</w:t>
      </w:r>
    </w:p>
    <w:p w14:paraId="0D741A01" w14:textId="05642E36" w:rsidR="00E94449" w:rsidRPr="00E94449" w:rsidRDefault="00E94449" w:rsidP="00E94449">
      <w:pPr>
        <w:pStyle w:val="3GPPAgreements"/>
        <w:numPr>
          <w:ilvl w:val="2"/>
          <w:numId w:val="8"/>
        </w:numPr>
        <w:rPr>
          <w:b/>
          <w:bCs/>
        </w:rPr>
      </w:pPr>
      <w:r w:rsidRPr="00E94449">
        <w:rPr>
          <w:b/>
          <w:bCs/>
        </w:rPr>
        <w:t>Type-1 Pre-emption: whole slot is excluded in case of partial or full overlap with pre-empting transmission</w:t>
      </w:r>
    </w:p>
    <w:p w14:paraId="3A1659C7" w14:textId="6F4D7D45" w:rsidR="00E94449" w:rsidRPr="00E94449" w:rsidRDefault="00E94449" w:rsidP="00E94449">
      <w:pPr>
        <w:pStyle w:val="3GPPAgreements"/>
        <w:numPr>
          <w:ilvl w:val="2"/>
          <w:numId w:val="8"/>
        </w:numPr>
        <w:rPr>
          <w:b/>
          <w:bCs/>
        </w:rPr>
      </w:pPr>
      <w:r w:rsidRPr="00E94449">
        <w:rPr>
          <w:b/>
          <w:bCs/>
        </w:rPr>
        <w:t xml:space="preserve">Type-2 Pre-emption: </w:t>
      </w:r>
      <w:r w:rsidR="002B6B03">
        <w:rPr>
          <w:b/>
          <w:bCs/>
        </w:rPr>
        <w:t xml:space="preserve">only </w:t>
      </w:r>
      <w:r w:rsidRPr="00E94449">
        <w:rPr>
          <w:b/>
          <w:bCs/>
        </w:rPr>
        <w:t>pre-empted resource is excluded from candidate resource</w:t>
      </w:r>
      <w:r w:rsidR="002B6B03">
        <w:rPr>
          <w:b/>
          <w:bCs/>
        </w:rPr>
        <w:t xml:space="preserve"> for selection</w:t>
      </w:r>
    </w:p>
    <w:p w14:paraId="4EE5C358" w14:textId="77777777" w:rsidR="00E94449" w:rsidRPr="005D5FB3" w:rsidRDefault="00E94449" w:rsidP="00E94449">
      <w:pPr>
        <w:pStyle w:val="3GPPText"/>
      </w:pPr>
    </w:p>
    <w:p w14:paraId="156D1851" w14:textId="420DDB28" w:rsidR="00E94449" w:rsidRDefault="00E94449" w:rsidP="00E94449">
      <w:pPr>
        <w:pStyle w:val="3GPPH2"/>
        <w:numPr>
          <w:ilvl w:val="1"/>
          <w:numId w:val="1"/>
        </w:numPr>
        <w:tabs>
          <w:tab w:val="clear" w:pos="576"/>
          <w:tab w:val="left" w:pos="567"/>
        </w:tabs>
        <w:spacing w:before="0" w:after="0"/>
        <w:ind w:left="567" w:hanging="567"/>
      </w:pPr>
      <w:r>
        <w:t>Resource Signalling in Case of HARQ Feedback</w:t>
      </w:r>
    </w:p>
    <w:p w14:paraId="154A9D5E" w14:textId="77777777" w:rsidR="00E94449" w:rsidRDefault="00E94449" w:rsidP="00E94449">
      <w:pPr>
        <w:pStyle w:val="3GPPText"/>
      </w:pPr>
      <w:r w:rsidRPr="00ED28E5">
        <w:t xml:space="preserve">In order to reduce impact from overbooking in case of HARQ feedback, it is reasonable to restrict amount of resources that can be indicated as reserved to </w:t>
      </w:r>
      <w:r>
        <w:t>one</w:t>
      </w:r>
      <w:r w:rsidRPr="00ED28E5">
        <w:t xml:space="preserve"> and preclude option with </w:t>
      </w:r>
      <w:r>
        <w:t xml:space="preserve">two reserved </w:t>
      </w:r>
      <w:r w:rsidRPr="00ED28E5">
        <w:t xml:space="preserve">resources. </w:t>
      </w:r>
      <w:r>
        <w:t>The following options are possible:</w:t>
      </w:r>
    </w:p>
    <w:p w14:paraId="6A83CCA1" w14:textId="77777777" w:rsidR="00E94449" w:rsidRDefault="00E94449" w:rsidP="00E94449">
      <w:pPr>
        <w:pStyle w:val="3GPPAgreements"/>
      </w:pPr>
      <w:r>
        <w:t>Option 1: SCI can reserve only one resource for potential transmission, when HARQ feedback request is enabled and activated</w:t>
      </w:r>
    </w:p>
    <w:p w14:paraId="5D4E2024" w14:textId="77777777" w:rsidR="00E94449" w:rsidRDefault="00E94449" w:rsidP="00E94449">
      <w:pPr>
        <w:pStyle w:val="3GPPAgreements"/>
      </w:pPr>
      <w:r>
        <w:t>Option 2: SCI can reserve one or two resources for potential transmissions, when HARQ feedback request</w:t>
      </w:r>
      <w:r w:rsidRPr="002D4705">
        <w:t xml:space="preserve"> </w:t>
      </w:r>
      <w:r>
        <w:t>is enabled and activated</w:t>
      </w:r>
    </w:p>
    <w:p w14:paraId="1933F540" w14:textId="77777777" w:rsidR="00E94449" w:rsidRDefault="00E94449" w:rsidP="00E94449">
      <w:pPr>
        <w:pStyle w:val="3GPPAgreements"/>
      </w:pPr>
      <w:r>
        <w:lastRenderedPageBreak/>
        <w:t>Option 3: It is configurable whether SCI can reserve one or two resources for potential transmissions, when / HARQ feedback request</w:t>
      </w:r>
      <w:r w:rsidRPr="002D4705">
        <w:t xml:space="preserve"> </w:t>
      </w:r>
      <w:r>
        <w:t>is enabled and activated</w:t>
      </w:r>
    </w:p>
    <w:p w14:paraId="316E55CE" w14:textId="38010B4A" w:rsidR="00E94449" w:rsidRPr="00143421" w:rsidRDefault="00C55259" w:rsidP="00E94449">
      <w:pPr>
        <w:pStyle w:val="3GPPAgreements"/>
        <w:numPr>
          <w:ilvl w:val="0"/>
          <w:numId w:val="0"/>
        </w:numPr>
        <w:ind w:left="284" w:hanging="284"/>
        <w:rPr>
          <w:szCs w:val="20"/>
          <w:lang w:val="en-US"/>
        </w:rPr>
      </w:pPr>
      <w:r w:rsidRPr="00143421">
        <w:rPr>
          <w:szCs w:val="20"/>
          <w:lang w:val="en-US"/>
        </w:rPr>
        <w:t xml:space="preserve">In our view, </w:t>
      </w:r>
      <w:r>
        <w:rPr>
          <w:szCs w:val="20"/>
          <w:lang w:val="en-US"/>
        </w:rPr>
        <w:t xml:space="preserve">support of </w:t>
      </w:r>
      <w:r w:rsidRPr="00143421">
        <w:rPr>
          <w:szCs w:val="20"/>
          <w:lang w:val="en-US"/>
        </w:rPr>
        <w:t xml:space="preserve">Option 1 is </w:t>
      </w:r>
      <w:r w:rsidRPr="00325663">
        <w:rPr>
          <w:szCs w:val="20"/>
          <w:lang w:val="en-US"/>
        </w:rPr>
        <w:t>enough</w:t>
      </w:r>
      <w:r w:rsidRPr="00143421">
        <w:rPr>
          <w:szCs w:val="20"/>
          <w:lang w:val="en-US"/>
        </w:rPr>
        <w:t xml:space="preserve"> for NR-V2X communication in Rel.16.</w:t>
      </w:r>
    </w:p>
    <w:p w14:paraId="70DE8AB0" w14:textId="77777777" w:rsidR="00E94449" w:rsidRDefault="00E94449" w:rsidP="00143421">
      <w:pPr>
        <w:pStyle w:val="3GPPText"/>
      </w:pPr>
      <w:bookmarkStart w:id="10" w:name="_Hlk36983149"/>
    </w:p>
    <w:p w14:paraId="247B6D63" w14:textId="77777777" w:rsidR="00E94449" w:rsidRPr="00ED28E5" w:rsidRDefault="00E94449" w:rsidP="00E85B0C">
      <w:pPr>
        <w:pStyle w:val="3GPPAgreements"/>
        <w:numPr>
          <w:ilvl w:val="0"/>
          <w:numId w:val="14"/>
        </w:numPr>
      </w:pPr>
    </w:p>
    <w:p w14:paraId="2E2034B9" w14:textId="73939C11" w:rsidR="00E94449" w:rsidRPr="0065630E" w:rsidRDefault="00E94F3A" w:rsidP="00E94449">
      <w:pPr>
        <w:pStyle w:val="3GPPAgreements"/>
      </w:pPr>
      <w:r>
        <w:rPr>
          <w:b/>
          <w:bCs/>
        </w:rPr>
        <w:t>Irrespective of N</w:t>
      </w:r>
      <w:r w:rsidRPr="00143421">
        <w:rPr>
          <w:b/>
          <w:bCs/>
          <w:vertAlign w:val="subscript"/>
        </w:rPr>
        <w:t>MAX</w:t>
      </w:r>
      <w:r>
        <w:rPr>
          <w:b/>
          <w:bCs/>
        </w:rPr>
        <w:t xml:space="preserve"> settings (2 or 3), </w:t>
      </w:r>
      <w:r w:rsidR="00E94449" w:rsidRPr="0065630E">
        <w:rPr>
          <w:b/>
          <w:bCs/>
        </w:rPr>
        <w:t xml:space="preserve">SCI </w:t>
      </w:r>
      <w:r w:rsidR="00C55259">
        <w:rPr>
          <w:b/>
          <w:bCs/>
        </w:rPr>
        <w:t xml:space="preserve">transmission </w:t>
      </w:r>
      <w:r w:rsidR="00E94449" w:rsidRPr="0065630E">
        <w:rPr>
          <w:b/>
          <w:bCs/>
        </w:rPr>
        <w:t>reserve</w:t>
      </w:r>
      <w:r w:rsidR="00C55259">
        <w:rPr>
          <w:b/>
          <w:bCs/>
        </w:rPr>
        <w:t>s</w:t>
      </w:r>
      <w:r w:rsidR="00E94449" w:rsidRPr="0065630E">
        <w:rPr>
          <w:b/>
          <w:bCs/>
        </w:rPr>
        <w:t xml:space="preserve"> only one resource for potential transmission, when HARQ feedback request is enabled and activated</w:t>
      </w:r>
    </w:p>
    <w:bookmarkEnd w:id="10"/>
    <w:p w14:paraId="55F7C348" w14:textId="0E082214" w:rsidR="00CE3DB0" w:rsidRDefault="00CE3DB0" w:rsidP="00143421">
      <w:pPr>
        <w:pStyle w:val="3GPPText"/>
        <w:rPr>
          <w:highlight w:val="yellow"/>
          <w:lang w:val="en-GB"/>
        </w:rPr>
      </w:pPr>
    </w:p>
    <w:p w14:paraId="61D183A4" w14:textId="0CAF6619" w:rsidR="00CE3DB0" w:rsidRDefault="00CE3DB0" w:rsidP="00CE3DB0">
      <w:pPr>
        <w:pStyle w:val="3GPPText"/>
      </w:pPr>
      <w:r>
        <w:t>Given that when HARQ feedback is requested we assume reservation of only one resources we do not see the need for additional mechanisms to handle reserved but unused resources such as PSFCH monitoring or different RSRP thresholds applied to retransmissions.</w:t>
      </w:r>
    </w:p>
    <w:p w14:paraId="691015BB" w14:textId="77777777" w:rsidR="00CE3DB0" w:rsidRPr="00CE3DB0" w:rsidRDefault="00CE3DB0" w:rsidP="00143421">
      <w:pPr>
        <w:pStyle w:val="3GPPText"/>
        <w:rPr>
          <w:highlight w:val="yellow"/>
        </w:rPr>
      </w:pPr>
    </w:p>
    <w:p w14:paraId="5D187332" w14:textId="774DC382" w:rsidR="00CE3DB0" w:rsidRDefault="00CE3DB0" w:rsidP="00CE3DB0">
      <w:pPr>
        <w:pStyle w:val="3GPPH2"/>
        <w:numPr>
          <w:ilvl w:val="1"/>
          <w:numId w:val="1"/>
        </w:numPr>
        <w:tabs>
          <w:tab w:val="clear" w:pos="576"/>
          <w:tab w:val="left" w:pos="567"/>
        </w:tabs>
        <w:spacing w:before="0" w:after="0"/>
        <w:ind w:left="567" w:hanging="567"/>
      </w:pPr>
      <w:r w:rsidRPr="00CE3DB0">
        <w:t xml:space="preserve">Exclusion </w:t>
      </w:r>
      <w:r>
        <w:t>B</w:t>
      </w:r>
      <w:r w:rsidRPr="00CE3DB0">
        <w:t xml:space="preserve">ased on </w:t>
      </w:r>
      <w:r>
        <w:t>P</w:t>
      </w:r>
      <w:r w:rsidRPr="00CE3DB0">
        <w:t xml:space="preserve">eriod </w:t>
      </w:r>
      <w:r>
        <w:t>Values S</w:t>
      </w:r>
      <w:r w:rsidRPr="00CE3DB0">
        <w:t>ignalled in SCI</w:t>
      </w:r>
    </w:p>
    <w:p w14:paraId="59815154" w14:textId="6FAE5D44" w:rsidR="00CE3DB0" w:rsidRDefault="00CE3DB0" w:rsidP="00CE3DB0">
      <w:pPr>
        <w:pStyle w:val="3GPPText"/>
      </w:pPr>
      <w:r w:rsidRPr="005F4158">
        <w:t xml:space="preserve">In LTE V2X exclusion of resources </w:t>
      </w:r>
      <w:r w:rsidR="00DE47A8" w:rsidRPr="00DE47A8">
        <w:t xml:space="preserve">in case of half-duplex </w:t>
      </w:r>
      <w:r w:rsidRPr="005F4158">
        <w:t>is</w:t>
      </w:r>
      <w:r w:rsidR="00DE47A8" w:rsidRPr="00DE47A8">
        <w:t xml:space="preserve"> </w:t>
      </w:r>
      <w:r w:rsidRPr="005F4158">
        <w:t xml:space="preserve">done based on </w:t>
      </w:r>
      <w:r w:rsidR="00DE47A8" w:rsidRPr="005F4158">
        <w:t>pre-</w:t>
      </w:r>
      <w:r w:rsidRPr="005F4158">
        <w:t xml:space="preserve">configured set of period values. In this case, </w:t>
      </w:r>
      <w:r w:rsidR="00DE47A8">
        <w:t xml:space="preserve">UE assumes worst case and excludes all resources associated with a set of period values configured by higher layer. It is clearly </w:t>
      </w:r>
      <w:r w:rsidR="00C92BFB">
        <w:t>a</w:t>
      </w:r>
      <w:r w:rsidR="00DE47A8">
        <w:t xml:space="preserve"> pessimistic assumption that </w:t>
      </w:r>
      <w:r w:rsidR="00C92BFB">
        <w:t xml:space="preserve">may </w:t>
      </w:r>
      <w:r w:rsidR="00DE47A8">
        <w:t xml:space="preserve">need to be revised. </w:t>
      </w:r>
      <w:proofErr w:type="gramStart"/>
      <w:r w:rsidR="00DE47A8">
        <w:t xml:space="preserve">In particular, </w:t>
      </w:r>
      <w:r w:rsidR="00C92BFB">
        <w:t>a</w:t>
      </w:r>
      <w:proofErr w:type="gramEnd"/>
      <w:r w:rsidR="00C92BFB">
        <w:t xml:space="preserve"> </w:t>
      </w:r>
      <w:r w:rsidR="00DE47A8">
        <w:t xml:space="preserve">UE can exclude only resources </w:t>
      </w:r>
      <w:r w:rsidR="005F4158">
        <w:t>associated with</w:t>
      </w:r>
      <w:r w:rsidR="00DE47A8">
        <w:t xml:space="preserve"> its own transmission period.</w:t>
      </w:r>
      <w:r w:rsidR="00C92BFB">
        <w:t xml:space="preserve"> Alternatively, the network can configure a separate set of periodicities for exclusion in this case.</w:t>
      </w:r>
    </w:p>
    <w:p w14:paraId="423A76C2" w14:textId="77777777" w:rsidR="00DE47A8" w:rsidRDefault="00DE47A8" w:rsidP="00DE47A8">
      <w:pPr>
        <w:pStyle w:val="3GPPText"/>
      </w:pPr>
    </w:p>
    <w:p w14:paraId="57EAD1CF" w14:textId="77777777" w:rsidR="00DE47A8" w:rsidRPr="00ED28E5" w:rsidRDefault="00DE47A8" w:rsidP="00DE47A8">
      <w:pPr>
        <w:pStyle w:val="3GPPAgreements"/>
        <w:numPr>
          <w:ilvl w:val="0"/>
          <w:numId w:val="14"/>
        </w:numPr>
      </w:pPr>
    </w:p>
    <w:p w14:paraId="2176D787" w14:textId="77777777" w:rsidR="00C92BFB" w:rsidRPr="00135796" w:rsidRDefault="00DE47A8" w:rsidP="00DE47A8">
      <w:pPr>
        <w:pStyle w:val="3GPPAgreements"/>
      </w:pPr>
      <w:r>
        <w:rPr>
          <w:b/>
          <w:bCs/>
        </w:rPr>
        <w:t xml:space="preserve">Resource exclusion in case of half-duplex is based </w:t>
      </w:r>
      <w:r w:rsidR="00C92BFB">
        <w:rPr>
          <w:b/>
          <w:bCs/>
        </w:rPr>
        <w:t>one of the following options</w:t>
      </w:r>
    </w:p>
    <w:p w14:paraId="667FCA2A" w14:textId="72900906" w:rsidR="00DE47A8" w:rsidRPr="00135796" w:rsidRDefault="00C92BFB" w:rsidP="00C92BFB">
      <w:pPr>
        <w:pStyle w:val="3GPPAgreements"/>
        <w:numPr>
          <w:ilvl w:val="1"/>
          <w:numId w:val="8"/>
        </w:numPr>
      </w:pPr>
      <w:r>
        <w:rPr>
          <w:b/>
          <w:bCs/>
        </w:rPr>
        <w:t xml:space="preserve">Option 1: </w:t>
      </w:r>
      <w:r w:rsidR="00DE47A8">
        <w:rPr>
          <w:b/>
          <w:bCs/>
        </w:rPr>
        <w:t xml:space="preserve">UE selecting </w:t>
      </w:r>
      <w:r w:rsidR="00777F75">
        <w:rPr>
          <w:b/>
          <w:bCs/>
        </w:rPr>
        <w:t xml:space="preserve">the </w:t>
      </w:r>
      <w:r w:rsidR="00DE47A8">
        <w:rPr>
          <w:b/>
          <w:bCs/>
        </w:rPr>
        <w:t>resource</w:t>
      </w:r>
      <w:r w:rsidR="00777F75">
        <w:rPr>
          <w:b/>
          <w:bCs/>
        </w:rPr>
        <w:t xml:space="preserve"> applies its current TX period</w:t>
      </w:r>
    </w:p>
    <w:p w14:paraId="7A39EBC3" w14:textId="1DF46B2C" w:rsidR="00C92BFB" w:rsidRPr="0065630E" w:rsidRDefault="00C92BFB" w:rsidP="00135796">
      <w:pPr>
        <w:pStyle w:val="3GPPAgreements"/>
        <w:numPr>
          <w:ilvl w:val="1"/>
          <w:numId w:val="8"/>
        </w:numPr>
      </w:pPr>
      <w:r>
        <w:rPr>
          <w:b/>
          <w:bCs/>
        </w:rPr>
        <w:t xml:space="preserve">Option 2: </w:t>
      </w:r>
      <w:r w:rsidR="00777F75">
        <w:rPr>
          <w:b/>
          <w:bCs/>
        </w:rPr>
        <w:t>UE selecting the resource applies a</w:t>
      </w:r>
      <w:r>
        <w:rPr>
          <w:b/>
          <w:bCs/>
        </w:rPr>
        <w:t xml:space="preserve"> separately </w:t>
      </w:r>
      <w:r w:rsidR="00777F75">
        <w:rPr>
          <w:b/>
          <w:bCs/>
        </w:rPr>
        <w:t>(pre-)</w:t>
      </w:r>
      <w:r>
        <w:rPr>
          <w:b/>
          <w:bCs/>
        </w:rPr>
        <w:t>configured set of periods specifically for exclusion due to half-duplex</w:t>
      </w:r>
      <w:r w:rsidR="00135796">
        <w:rPr>
          <w:b/>
          <w:bCs/>
        </w:rPr>
        <w:t>, including empty set of periods (i.e. no exclusion due to half-duplex)</w:t>
      </w:r>
    </w:p>
    <w:p w14:paraId="6B7B3921" w14:textId="77777777" w:rsidR="00CE3DB0" w:rsidRPr="00CE3DB0" w:rsidRDefault="00CE3DB0" w:rsidP="00CE3DB0"/>
    <w:p w14:paraId="2BA9E40E" w14:textId="77777777" w:rsidR="00DE7B4A" w:rsidRPr="001A065E" w:rsidRDefault="00DE7B4A" w:rsidP="001A065E">
      <w:pPr>
        <w:pStyle w:val="3GPPAgreements"/>
        <w:numPr>
          <w:ilvl w:val="0"/>
          <w:numId w:val="0"/>
        </w:numPr>
        <w:ind w:left="284" w:hanging="284"/>
      </w:pPr>
    </w:p>
    <w:p w14:paraId="0DF149F3" w14:textId="57516B41" w:rsidR="00E94449" w:rsidRPr="00325663" w:rsidRDefault="001A0AAD" w:rsidP="00E94449">
      <w:pPr>
        <w:pStyle w:val="3GPPH2"/>
        <w:numPr>
          <w:ilvl w:val="1"/>
          <w:numId w:val="1"/>
        </w:numPr>
        <w:tabs>
          <w:tab w:val="clear" w:pos="576"/>
          <w:tab w:val="left" w:pos="567"/>
        </w:tabs>
        <w:spacing w:before="0" w:after="0"/>
        <w:ind w:left="567" w:hanging="567"/>
      </w:pPr>
      <w:r w:rsidRPr="00143421">
        <w:t>Actual Number of Resources Indicated by SCI</w:t>
      </w:r>
    </w:p>
    <w:p w14:paraId="4FD2216E" w14:textId="2BC9E2D7" w:rsidR="00E94449" w:rsidRDefault="00604C55" w:rsidP="00E94449">
      <w:pPr>
        <w:pStyle w:val="3GPPText"/>
      </w:pPr>
      <w:r w:rsidRPr="00143421">
        <w:t>RAN1 needs to discuss whether f</w:t>
      </w:r>
      <w:r w:rsidR="001A0AAD" w:rsidRPr="00143421">
        <w:t xml:space="preserve">or a given HARQ or resource selection process </w:t>
      </w:r>
      <w:r w:rsidRPr="00143421">
        <w:t>the actual number of resources indicated by each SCI may vary</w:t>
      </w:r>
      <w:r w:rsidR="005D410E">
        <w:t xml:space="preserve"> over time</w:t>
      </w:r>
      <w:r w:rsidRPr="00143421">
        <w:t>.</w:t>
      </w:r>
      <w:r>
        <w:t xml:space="preserve"> The following alternatives are possible: </w:t>
      </w:r>
    </w:p>
    <w:p w14:paraId="3CBED4AA" w14:textId="52564EA9" w:rsidR="00E94449" w:rsidRDefault="00E94449" w:rsidP="00E94449">
      <w:pPr>
        <w:pStyle w:val="3GPPAgreements"/>
      </w:pPr>
      <w:r w:rsidRPr="006A6250">
        <w:rPr>
          <w:b/>
        </w:rPr>
        <w:t>Alt.1</w:t>
      </w:r>
      <w:r>
        <w:t xml:space="preserve">: For a given resource selection or HARQ process, the actual number of resources </w:t>
      </w:r>
      <w:r w:rsidR="00604C55">
        <w:t xml:space="preserve">(1, 2 or 3) </w:t>
      </w:r>
      <w:r>
        <w:t>indicated by each SCI is not expected to change during the process</w:t>
      </w:r>
      <w:r w:rsidR="00604C55">
        <w:t xml:space="preserve"> (i.e. until its termination)</w:t>
      </w:r>
    </w:p>
    <w:p w14:paraId="7FF14144" w14:textId="6EC05E45" w:rsidR="00E94449" w:rsidRPr="00325663" w:rsidRDefault="00E94449" w:rsidP="00E94449">
      <w:pPr>
        <w:pStyle w:val="3GPPAgreements"/>
      </w:pPr>
      <w:r w:rsidRPr="006A6250">
        <w:rPr>
          <w:b/>
        </w:rPr>
        <w:t>Alt.2</w:t>
      </w:r>
      <w:r>
        <w:t xml:space="preserve">: For a given resource selection or HARQ process, the actual number of resources </w:t>
      </w:r>
      <w:r w:rsidR="00604C55">
        <w:t xml:space="preserve">(1, 2 or 3) </w:t>
      </w:r>
      <w:r>
        <w:t xml:space="preserve">indicated by each SCI is up to UE implementation and is subject to </w:t>
      </w:r>
      <w:r w:rsidRPr="006A6250">
        <w:t>configuration</w:t>
      </w:r>
      <w:r>
        <w:t xml:space="preserve"> of </w:t>
      </w:r>
      <w:r w:rsidRPr="0038567C">
        <w:rPr>
          <w:i/>
        </w:rPr>
        <w:t>N</w:t>
      </w:r>
      <w:r w:rsidRPr="0038567C">
        <w:rPr>
          <w:i/>
          <w:vertAlign w:val="subscript"/>
        </w:rPr>
        <w:t>MAX</w:t>
      </w:r>
      <w:r w:rsidR="00604C55" w:rsidRPr="00143421">
        <w:t xml:space="preserve"> </w:t>
      </w:r>
      <w:r w:rsidR="00604C55" w:rsidRPr="00143421">
        <w:rPr>
          <w:iCs/>
        </w:rPr>
        <w:t>parameter</w:t>
      </w:r>
      <w:r w:rsidR="00604C55">
        <w:rPr>
          <w:iCs/>
        </w:rPr>
        <w:t>.</w:t>
      </w:r>
    </w:p>
    <w:p w14:paraId="52F07ADE" w14:textId="7F44CE51" w:rsidR="00604C55" w:rsidRDefault="00604C55" w:rsidP="00604C55">
      <w:pPr>
        <w:pStyle w:val="3GPPAgreements"/>
        <w:numPr>
          <w:ilvl w:val="0"/>
          <w:numId w:val="0"/>
        </w:numPr>
      </w:pPr>
      <w:r w:rsidRPr="00143421">
        <w:rPr>
          <w:bCs/>
        </w:rPr>
        <w:t>In general</w:t>
      </w:r>
      <w:r>
        <w:rPr>
          <w:bCs/>
        </w:rPr>
        <w:t xml:space="preserve">, </w:t>
      </w:r>
      <w:r w:rsidRPr="00143421">
        <w:rPr>
          <w:bCs/>
        </w:rPr>
        <w:t>different N</w:t>
      </w:r>
      <w:r w:rsidRPr="00143421">
        <w:rPr>
          <w:bCs/>
          <w:vertAlign w:val="subscript"/>
        </w:rPr>
        <w:t>MAX</w:t>
      </w:r>
      <w:r w:rsidRPr="00143421">
        <w:rPr>
          <w:bCs/>
        </w:rPr>
        <w:t xml:space="preserve"> values may </w:t>
      </w:r>
      <w:r>
        <w:t>be configured per sidelink priority.</w:t>
      </w:r>
    </w:p>
    <w:p w14:paraId="0DABF6DC" w14:textId="77777777" w:rsidR="00604C55" w:rsidRDefault="00604C55" w:rsidP="00604C55">
      <w:pPr>
        <w:pStyle w:val="3GPPAgreements"/>
        <w:numPr>
          <w:ilvl w:val="0"/>
          <w:numId w:val="0"/>
        </w:numPr>
      </w:pPr>
    </w:p>
    <w:p w14:paraId="13DB3B62" w14:textId="77777777" w:rsidR="00604C55" w:rsidRPr="00AC1355" w:rsidRDefault="00604C55" w:rsidP="00E85B0C">
      <w:pPr>
        <w:pStyle w:val="3GPPAgreements"/>
        <w:numPr>
          <w:ilvl w:val="0"/>
          <w:numId w:val="14"/>
        </w:numPr>
      </w:pPr>
    </w:p>
    <w:p w14:paraId="7D1EDB11" w14:textId="05ACC155" w:rsidR="00604C55" w:rsidRDefault="00604C55" w:rsidP="00604C55">
      <w:pPr>
        <w:pStyle w:val="3GPPAgreements"/>
        <w:rPr>
          <w:b/>
          <w:bCs/>
        </w:rPr>
      </w:pPr>
      <w:r>
        <w:rPr>
          <w:b/>
          <w:bCs/>
        </w:rPr>
        <w:t xml:space="preserve">Different sidelink transmission priorities are associated with different </w:t>
      </w:r>
      <w:r w:rsidRPr="00143421">
        <w:rPr>
          <w:b/>
          <w:bCs/>
          <w:i/>
          <w:iCs/>
        </w:rPr>
        <w:t>N</w:t>
      </w:r>
      <w:r w:rsidRPr="00143421">
        <w:rPr>
          <w:b/>
          <w:bCs/>
          <w:i/>
          <w:iCs/>
          <w:vertAlign w:val="subscript"/>
        </w:rPr>
        <w:t>MAX</w:t>
      </w:r>
      <w:r w:rsidRPr="00143421">
        <w:rPr>
          <w:b/>
          <w:bCs/>
        </w:rPr>
        <w:t xml:space="preserve"> values</w:t>
      </w:r>
    </w:p>
    <w:p w14:paraId="7DA9FFBA" w14:textId="64ED7998" w:rsidR="00604C55" w:rsidRDefault="00604C55" w:rsidP="00143421">
      <w:pPr>
        <w:pStyle w:val="3GPPAgreements"/>
      </w:pPr>
      <w:r w:rsidRPr="00143421">
        <w:rPr>
          <w:b/>
          <w:bCs/>
        </w:rPr>
        <w:t xml:space="preserve">For a given resource selection or HARQ process, the actual number of resources (1, 2 or 3) indicated by each SCI is up to UE implementation and is subject to configuration of </w:t>
      </w:r>
      <w:r w:rsidRPr="00143421">
        <w:rPr>
          <w:b/>
          <w:bCs/>
          <w:i/>
          <w:iCs/>
        </w:rPr>
        <w:t>N</w:t>
      </w:r>
      <w:r w:rsidRPr="00143421">
        <w:rPr>
          <w:b/>
          <w:bCs/>
          <w:i/>
          <w:iCs/>
          <w:vertAlign w:val="subscript"/>
        </w:rPr>
        <w:t>MAX</w:t>
      </w:r>
      <w:r w:rsidRPr="00143421">
        <w:rPr>
          <w:b/>
          <w:bCs/>
        </w:rPr>
        <w:t xml:space="preserve"> parameter</w:t>
      </w:r>
      <w:r w:rsidR="00484440">
        <w:rPr>
          <w:b/>
          <w:bCs/>
        </w:rPr>
        <w:t>s</w:t>
      </w:r>
      <w:r>
        <w:rPr>
          <w:b/>
          <w:bCs/>
        </w:rPr>
        <w:t xml:space="preserve"> per resource pool and transmission priority</w:t>
      </w:r>
    </w:p>
    <w:p w14:paraId="722E0595" w14:textId="77777777" w:rsidR="00E94449" w:rsidRPr="002D4705" w:rsidRDefault="00E94449" w:rsidP="00143421">
      <w:pPr>
        <w:pStyle w:val="3GPPText"/>
        <w:rPr>
          <w:lang w:val="en-GB"/>
        </w:rPr>
      </w:pPr>
    </w:p>
    <w:p w14:paraId="68ABAECC" w14:textId="57044B34" w:rsidR="00E94449" w:rsidRPr="00D2277B" w:rsidRDefault="00615933" w:rsidP="00E94449">
      <w:pPr>
        <w:pStyle w:val="3GPPH2"/>
        <w:numPr>
          <w:ilvl w:val="1"/>
          <w:numId w:val="1"/>
        </w:numPr>
        <w:tabs>
          <w:tab w:val="clear" w:pos="576"/>
          <w:tab w:val="left" w:pos="567"/>
        </w:tabs>
        <w:spacing w:before="0" w:after="0"/>
        <w:ind w:left="567" w:hanging="567"/>
        <w:rPr>
          <w:lang w:val="en-US"/>
        </w:rPr>
      </w:pPr>
      <w:bookmarkStart w:id="11" w:name="_Ref37425365"/>
      <w:r>
        <w:rPr>
          <w:lang w:val="en-US"/>
        </w:rPr>
        <w:lastRenderedPageBreak/>
        <w:t>Earlier in time resource selection</w:t>
      </w:r>
      <w:bookmarkEnd w:id="11"/>
    </w:p>
    <w:p w14:paraId="697CDE1C" w14:textId="1DCE5427" w:rsidR="00DE7B4A" w:rsidRDefault="00E94449" w:rsidP="00E94449">
      <w:pPr>
        <w:pStyle w:val="3GPPText"/>
      </w:pPr>
      <w:r>
        <w:t xml:space="preserve">Randomized resource selection from identified candidate resources was agreed by RAN1 WG. </w:t>
      </w:r>
      <w:r w:rsidR="005D410E">
        <w:t>C</w:t>
      </w:r>
      <w:r>
        <w:t>onsidering that latency is an important design aspect for NR-V2X communication, it is also important to prioritize selection of the early in time candidate resources for transmission. The principle can be applied to either initial transmission only or to all resource selection decisions within resource selection process.</w:t>
      </w:r>
    </w:p>
    <w:p w14:paraId="2FE64D3D" w14:textId="0F7F0FCC" w:rsidR="00E94449" w:rsidRPr="00B73C4E" w:rsidRDefault="00E94449" w:rsidP="00E94449">
      <w:pPr>
        <w:pStyle w:val="3GPPText"/>
      </w:pPr>
    </w:p>
    <w:p w14:paraId="062AA5CF" w14:textId="77777777" w:rsidR="00E94449" w:rsidRPr="00AC1355" w:rsidRDefault="00E94449" w:rsidP="00E85B0C">
      <w:pPr>
        <w:pStyle w:val="3GPPAgreements"/>
        <w:numPr>
          <w:ilvl w:val="0"/>
          <w:numId w:val="14"/>
        </w:numPr>
      </w:pPr>
    </w:p>
    <w:p w14:paraId="2D27AD59" w14:textId="188DBE5B" w:rsidR="00E94449" w:rsidRPr="00AC1355" w:rsidRDefault="00E94449" w:rsidP="00E94449">
      <w:pPr>
        <w:pStyle w:val="3GPPAgreements"/>
        <w:rPr>
          <w:b/>
          <w:bCs/>
        </w:rPr>
      </w:pPr>
      <w:r w:rsidRPr="00AC1355">
        <w:rPr>
          <w:b/>
          <w:bCs/>
        </w:rPr>
        <w:t xml:space="preserve">In Step 2, initial transmission is selected randomly </w:t>
      </w:r>
      <w:r w:rsidR="005D410E">
        <w:rPr>
          <w:b/>
          <w:bCs/>
        </w:rPr>
        <w:t>from</w:t>
      </w:r>
      <w:r w:rsidRPr="00AC1355">
        <w:rPr>
          <w:b/>
          <w:bCs/>
        </w:rPr>
        <w:t xml:space="preserve"> earlier in time candidate resources</w:t>
      </w:r>
    </w:p>
    <w:p w14:paraId="6631FD2E" w14:textId="77777777" w:rsidR="00E94449" w:rsidRPr="00AC1355" w:rsidRDefault="00E94449" w:rsidP="00E94449">
      <w:pPr>
        <w:pStyle w:val="3GPPAgreements"/>
        <w:numPr>
          <w:ilvl w:val="1"/>
          <w:numId w:val="8"/>
        </w:numPr>
        <w:rPr>
          <w:b/>
          <w:bCs/>
        </w:rPr>
      </w:pPr>
      <w:r w:rsidRPr="00AC1355">
        <w:rPr>
          <w:b/>
          <w:bCs/>
        </w:rPr>
        <w:t>M</w:t>
      </w:r>
      <w:r w:rsidRPr="00AC1355">
        <w:rPr>
          <w:b/>
          <w:bCs/>
          <w:vertAlign w:val="subscript"/>
        </w:rPr>
        <w:t>E</w:t>
      </w:r>
      <w:r w:rsidRPr="00AC1355">
        <w:rPr>
          <w:b/>
          <w:bCs/>
        </w:rPr>
        <w:t xml:space="preserve"> </w:t>
      </w:r>
      <w:r w:rsidRPr="00AC1355">
        <w:rPr>
          <w:rFonts w:cs="Times"/>
          <w:b/>
          <w:bCs/>
        </w:rPr>
        <w:t>≤</w:t>
      </w:r>
      <w:r w:rsidRPr="00AC1355">
        <w:rPr>
          <w:b/>
          <w:bCs/>
        </w:rPr>
        <w:t xml:space="preserve"> M earliest resources from the identified resource set M are used to randomly select the initial transmission</w:t>
      </w:r>
    </w:p>
    <w:p w14:paraId="26CAC35A" w14:textId="77777777" w:rsidR="00E94449" w:rsidRPr="00AC1355" w:rsidRDefault="00E94449" w:rsidP="00E94449">
      <w:pPr>
        <w:pStyle w:val="3GPPAgreements"/>
        <w:numPr>
          <w:ilvl w:val="1"/>
          <w:numId w:val="8"/>
        </w:numPr>
        <w:rPr>
          <w:b/>
          <w:bCs/>
        </w:rPr>
      </w:pPr>
      <w:r w:rsidRPr="00AC1355">
        <w:rPr>
          <w:b/>
          <w:bCs/>
        </w:rPr>
        <w:t>M</w:t>
      </w:r>
      <w:r w:rsidRPr="00AC1355">
        <w:rPr>
          <w:b/>
          <w:bCs/>
          <w:vertAlign w:val="subscript"/>
        </w:rPr>
        <w:t>E</w:t>
      </w:r>
      <w:r w:rsidRPr="00AC1355">
        <w:rPr>
          <w:b/>
          <w:bCs/>
        </w:rPr>
        <w:t xml:space="preserve"> = </w:t>
      </w:r>
      <w:proofErr w:type="gramStart"/>
      <w:r w:rsidRPr="00AC1355">
        <w:rPr>
          <w:b/>
          <w:bCs/>
        </w:rPr>
        <w:t>max(</w:t>
      </w:r>
      <w:proofErr w:type="gramEnd"/>
      <w:r w:rsidRPr="00AC1355">
        <w:rPr>
          <w:b/>
          <w:bCs/>
        </w:rPr>
        <w:t>1, floor(M/M</w:t>
      </w:r>
      <w:r w:rsidRPr="00AC1355">
        <w:rPr>
          <w:b/>
          <w:bCs/>
          <w:vertAlign w:val="subscript"/>
        </w:rPr>
        <w:t>T</w:t>
      </w:r>
      <w:r w:rsidRPr="00AC1355">
        <w:rPr>
          <w:b/>
          <w:bCs/>
        </w:rPr>
        <w:t>)), where M</w:t>
      </w:r>
      <w:r w:rsidRPr="00AC1355">
        <w:rPr>
          <w:b/>
          <w:bCs/>
          <w:vertAlign w:val="subscript"/>
        </w:rPr>
        <w:t>T</w:t>
      </w:r>
      <w:r w:rsidRPr="00AC1355">
        <w:rPr>
          <w:b/>
          <w:bCs/>
        </w:rPr>
        <w:t xml:space="preserve"> – the total number of resources selected by a UE in a given selection window in Step 2</w:t>
      </w:r>
    </w:p>
    <w:p w14:paraId="7BE3A903" w14:textId="7EDF5E23" w:rsidR="00E94449" w:rsidRPr="00AC1355" w:rsidRDefault="00E94449" w:rsidP="00135796">
      <w:pPr>
        <w:pStyle w:val="3GPPAgreements"/>
        <w:rPr>
          <w:b/>
          <w:bCs/>
        </w:rPr>
      </w:pPr>
      <w:r w:rsidRPr="00AC1355">
        <w:rPr>
          <w:b/>
          <w:bCs/>
        </w:rPr>
        <w:t xml:space="preserve">Early in time selection </w:t>
      </w:r>
      <w:r w:rsidR="00DE7B4A">
        <w:rPr>
          <w:b/>
          <w:bCs/>
        </w:rPr>
        <w:t>is applied</w:t>
      </w:r>
      <w:r w:rsidR="005D410E">
        <w:rPr>
          <w:b/>
          <w:bCs/>
        </w:rPr>
        <w:t xml:space="preserve"> </w:t>
      </w:r>
      <w:r w:rsidR="00C92BFB">
        <w:rPr>
          <w:b/>
          <w:bCs/>
        </w:rPr>
        <w:t>o</w:t>
      </w:r>
      <w:r w:rsidRPr="00AC1355">
        <w:rPr>
          <w:b/>
          <w:bCs/>
        </w:rPr>
        <w:t>nly to resource selection for initial transmission</w:t>
      </w:r>
    </w:p>
    <w:p w14:paraId="6068F1C8" w14:textId="77777777" w:rsidR="00E94449" w:rsidRDefault="00E94449" w:rsidP="00E94449">
      <w:pPr>
        <w:pStyle w:val="3GPPText"/>
      </w:pPr>
    </w:p>
    <w:p w14:paraId="351074B3" w14:textId="7D38BAF3" w:rsidR="00E94449" w:rsidRDefault="005D410E" w:rsidP="00E94449">
      <w:pPr>
        <w:pStyle w:val="3GPPText"/>
      </w:pPr>
      <w:r>
        <w:fldChar w:fldCharType="begin"/>
      </w:r>
      <w:r>
        <w:instrText xml:space="preserve"> REF _Ref32437470 \h </w:instrText>
      </w:r>
      <w:r>
        <w:fldChar w:fldCharType="separate"/>
      </w:r>
      <w:r w:rsidR="002807DD">
        <w:t xml:space="preserve">Figure </w:t>
      </w:r>
      <w:r w:rsidR="002807DD">
        <w:rPr>
          <w:noProof/>
        </w:rPr>
        <w:t>8</w:t>
      </w:r>
      <w:r>
        <w:fldChar w:fldCharType="end"/>
      </w:r>
      <w:r>
        <w:t xml:space="preserve"> provides evaluation results for described below simulation scenarios and confirms </w:t>
      </w:r>
      <w:r w:rsidR="00AE453C">
        <w:t xml:space="preserve">latency </w:t>
      </w:r>
      <w:r>
        <w:t>benefits of the above proposal:</w:t>
      </w:r>
    </w:p>
    <w:p w14:paraId="38C859A6" w14:textId="767329ED" w:rsidR="00E94449" w:rsidRPr="00143421" w:rsidRDefault="005D410E" w:rsidP="00143421">
      <w:pPr>
        <w:pStyle w:val="3GPPAgreements"/>
      </w:pPr>
      <w:r w:rsidRPr="00143421">
        <w:t xml:space="preserve">Scenario 1: </w:t>
      </w:r>
      <w:r w:rsidR="00E94449" w:rsidRPr="00143421">
        <w:t>No early in time prioritization</w:t>
      </w:r>
    </w:p>
    <w:p w14:paraId="7923FA76" w14:textId="2D58D791" w:rsidR="00E94449" w:rsidRPr="00143421" w:rsidRDefault="005D410E" w:rsidP="00143421">
      <w:pPr>
        <w:pStyle w:val="3GPPAgreements"/>
      </w:pPr>
      <w:r w:rsidRPr="00143421">
        <w:t xml:space="preserve">Scenario 2: </w:t>
      </w:r>
      <w:r w:rsidR="00E94449" w:rsidRPr="00143421">
        <w:t>Early in time prioritization for initial transmission only</w:t>
      </w:r>
    </w:p>
    <w:p w14:paraId="34039841" w14:textId="1D0748F0" w:rsidR="00E94449" w:rsidRDefault="005D410E" w:rsidP="00143421">
      <w:pPr>
        <w:pStyle w:val="3GPPAgreements"/>
      </w:pPr>
      <w:r w:rsidRPr="00143421">
        <w:t xml:space="preserve">Scenario </w:t>
      </w:r>
      <w:r w:rsidR="00AE453C">
        <w:t>3</w:t>
      </w:r>
      <w:r w:rsidRPr="00143421">
        <w:t xml:space="preserve">: </w:t>
      </w:r>
      <w:r w:rsidR="00E94449" w:rsidRPr="00143421">
        <w:t xml:space="preserve">Early in time prioritization </w:t>
      </w:r>
      <w:r w:rsidRPr="00143421">
        <w:t xml:space="preserve">is applied to </w:t>
      </w:r>
      <w:r w:rsidR="00E94449" w:rsidRPr="00143421">
        <w:t>all resource selection attempts</w:t>
      </w:r>
    </w:p>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5131"/>
      </w:tblGrid>
      <w:tr w:rsidR="00E94449" w14:paraId="15A20E61" w14:textId="77777777" w:rsidTr="00135796">
        <w:tc>
          <w:tcPr>
            <w:tcW w:w="5270" w:type="dxa"/>
          </w:tcPr>
          <w:p w14:paraId="08F4B72E" w14:textId="3B85DA75" w:rsidR="00E94449" w:rsidRDefault="00CF57C3" w:rsidP="007175DE">
            <w:pPr>
              <w:pStyle w:val="3GPPText"/>
            </w:pPr>
            <w:r w:rsidRPr="00CF57C3">
              <w:rPr>
                <w:noProof/>
              </w:rPr>
              <w:drawing>
                <wp:inline distT="0" distB="0" distL="0" distR="0" wp14:anchorId="51A1358B" wp14:editId="33936DF3">
                  <wp:extent cx="3360000"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60000" cy="2520000"/>
                          </a:xfrm>
                          <a:prstGeom prst="rect">
                            <a:avLst/>
                          </a:prstGeom>
                          <a:noFill/>
                          <a:ln>
                            <a:noFill/>
                          </a:ln>
                        </pic:spPr>
                      </pic:pic>
                    </a:graphicData>
                  </a:graphic>
                </wp:inline>
              </w:drawing>
            </w:r>
          </w:p>
        </w:tc>
        <w:tc>
          <w:tcPr>
            <w:tcW w:w="4981" w:type="dxa"/>
          </w:tcPr>
          <w:p w14:paraId="2F2410B7" w14:textId="5C21788B" w:rsidR="00E94449" w:rsidRDefault="00CF57C3" w:rsidP="007175DE">
            <w:pPr>
              <w:pStyle w:val="3GPPText"/>
            </w:pPr>
            <w:r w:rsidRPr="00CF57C3">
              <w:rPr>
                <w:noProof/>
              </w:rPr>
              <w:drawing>
                <wp:inline distT="0" distB="0" distL="0" distR="0" wp14:anchorId="71206252" wp14:editId="7286E951">
                  <wp:extent cx="3360000"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60000" cy="2520000"/>
                          </a:xfrm>
                          <a:prstGeom prst="rect">
                            <a:avLst/>
                          </a:prstGeom>
                          <a:noFill/>
                          <a:ln>
                            <a:noFill/>
                          </a:ln>
                        </pic:spPr>
                      </pic:pic>
                    </a:graphicData>
                  </a:graphic>
                </wp:inline>
              </w:drawing>
            </w:r>
          </w:p>
        </w:tc>
      </w:tr>
    </w:tbl>
    <w:p w14:paraId="050E672C" w14:textId="3B252830" w:rsidR="00E94449" w:rsidRDefault="00E94449" w:rsidP="00E94449">
      <w:pPr>
        <w:pStyle w:val="Caption"/>
        <w:jc w:val="center"/>
      </w:pPr>
      <w:bookmarkStart w:id="12" w:name="_Ref32437470"/>
      <w:r>
        <w:t xml:space="preserve">Figure </w:t>
      </w:r>
      <w:r>
        <w:fldChar w:fldCharType="begin"/>
      </w:r>
      <w:r>
        <w:instrText xml:space="preserve"> SEQ Figure \* ARABIC </w:instrText>
      </w:r>
      <w:r>
        <w:fldChar w:fldCharType="separate"/>
      </w:r>
      <w:r w:rsidR="002807DD">
        <w:rPr>
          <w:noProof/>
        </w:rPr>
        <w:t>8</w:t>
      </w:r>
      <w:r>
        <w:fldChar w:fldCharType="end"/>
      </w:r>
      <w:bookmarkEnd w:id="12"/>
      <w:r>
        <w:t xml:space="preserve">: </w:t>
      </w:r>
      <w:r w:rsidR="00AE453C">
        <w:t>Impact</w:t>
      </w:r>
      <w:r w:rsidR="00AE453C" w:rsidRPr="00AC1355">
        <w:t xml:space="preserve"> </w:t>
      </w:r>
      <w:r w:rsidR="00AE453C">
        <w:t>of e</w:t>
      </w:r>
      <w:r w:rsidRPr="00AC1355">
        <w:t xml:space="preserve">arly in time </w:t>
      </w:r>
      <w:r>
        <w:t xml:space="preserve">resource </w:t>
      </w:r>
      <w:r w:rsidR="00AE453C">
        <w:t xml:space="preserve">selection </w:t>
      </w:r>
      <w:r>
        <w:t>on packet delivery</w:t>
      </w:r>
    </w:p>
    <w:p w14:paraId="028C2D7F" w14:textId="77777777" w:rsidR="009C6123" w:rsidRPr="00135796" w:rsidRDefault="009C6123" w:rsidP="00E94449">
      <w:pPr>
        <w:pStyle w:val="3GPPText"/>
        <w:rPr>
          <w:lang w:val="en-GB"/>
        </w:rPr>
      </w:pPr>
    </w:p>
    <w:p w14:paraId="5B2A03DB" w14:textId="77777777" w:rsidR="00E94449" w:rsidRPr="00143421" w:rsidRDefault="00E94449" w:rsidP="00143421">
      <w:pPr>
        <w:pStyle w:val="3GPPText"/>
      </w:pPr>
    </w:p>
    <w:p w14:paraId="6D6C7AE7" w14:textId="15331730" w:rsidR="00E94449" w:rsidRPr="00185C76" w:rsidRDefault="00E94449" w:rsidP="00E94449">
      <w:pPr>
        <w:pStyle w:val="3GPPH2"/>
        <w:numPr>
          <w:ilvl w:val="1"/>
          <w:numId w:val="1"/>
        </w:numPr>
        <w:tabs>
          <w:tab w:val="clear" w:pos="576"/>
          <w:tab w:val="left" w:pos="567"/>
        </w:tabs>
        <w:spacing w:before="0" w:after="0"/>
        <w:ind w:left="567" w:hanging="567"/>
      </w:pPr>
      <w:r w:rsidRPr="00185C76">
        <w:t>Handling of Multiple Parallel Resource Selection Processes</w:t>
      </w:r>
    </w:p>
    <w:p w14:paraId="5ECA3A40" w14:textId="37EB5337" w:rsidR="00E94449" w:rsidRPr="00143421" w:rsidRDefault="00E94449" w:rsidP="00143421">
      <w:pPr>
        <w:pStyle w:val="3GPPText"/>
      </w:pPr>
      <w:r w:rsidRPr="00143421">
        <w:t xml:space="preserve">Multiple parallel processes of resource selection may be triggered </w:t>
      </w:r>
      <w:r w:rsidR="00381F25" w:rsidRPr="00143421">
        <w:t xml:space="preserve">and </w:t>
      </w:r>
      <w:r w:rsidRPr="00143421">
        <w:t xml:space="preserve">overlap </w:t>
      </w:r>
      <w:r w:rsidR="00381F25" w:rsidRPr="00143421">
        <w:t>in</w:t>
      </w:r>
      <w:r w:rsidRPr="00143421">
        <w:t xml:space="preserve"> time. Handling of parallel ongoing resource selection processes needs to be specified</w:t>
      </w:r>
      <w:r w:rsidR="00381F25" w:rsidRPr="00143421">
        <w:t>.</w:t>
      </w:r>
      <w:r w:rsidRPr="00143421">
        <w:t xml:space="preserve"> Ordering of resource selection </w:t>
      </w:r>
      <w:r w:rsidR="00381F25" w:rsidRPr="00143421">
        <w:t xml:space="preserve">according to priority of transmission </w:t>
      </w:r>
      <w:r w:rsidRPr="00143421">
        <w:t>may be considered as a solution</w:t>
      </w:r>
      <w:r w:rsidR="00381F25" w:rsidRPr="00143421">
        <w:t>:</w:t>
      </w:r>
    </w:p>
    <w:p w14:paraId="0F298A6F" w14:textId="59E42C50" w:rsidR="00E94449" w:rsidRDefault="00E94449" w:rsidP="00143421">
      <w:pPr>
        <w:pStyle w:val="3GPPAgreements"/>
      </w:pPr>
      <w:r>
        <w:lastRenderedPageBreak/>
        <w:t xml:space="preserve">Ordering of resource selection </w:t>
      </w:r>
      <w:r w:rsidR="00381F25">
        <w:t xml:space="preserve">may </w:t>
      </w:r>
      <w:r>
        <w:t>start from the process that serves transmission with higher priority and continues following the priority order</w:t>
      </w:r>
    </w:p>
    <w:p w14:paraId="47B08E5A" w14:textId="77777777" w:rsidR="00E94449" w:rsidRDefault="00E94449" w:rsidP="00143421">
      <w:pPr>
        <w:pStyle w:val="3GPPAgreements"/>
        <w:numPr>
          <w:ilvl w:val="1"/>
          <w:numId w:val="8"/>
        </w:numPr>
      </w:pPr>
      <w:r>
        <w:t xml:space="preserve">Sidelink resource selection for transmissions with the higher priority is prioritized (i.e. executed first). </w:t>
      </w:r>
    </w:p>
    <w:p w14:paraId="5B51FE37" w14:textId="77777777" w:rsidR="00E94449" w:rsidRDefault="00E94449" w:rsidP="00143421">
      <w:pPr>
        <w:pStyle w:val="3GPPAgreements"/>
        <w:numPr>
          <w:ilvl w:val="1"/>
          <w:numId w:val="8"/>
        </w:numPr>
      </w:pPr>
      <w:r>
        <w:t>Sidelink resource selection for transmissions with the lower priority is executed on remaining resources – i.e. slots not selected for higher priority transmissions</w:t>
      </w:r>
    </w:p>
    <w:p w14:paraId="739276EB" w14:textId="42A04A78" w:rsidR="00E94449" w:rsidRDefault="00E94449" w:rsidP="00143421">
      <w:pPr>
        <w:pStyle w:val="3GPPAgreements"/>
        <w:numPr>
          <w:ilvl w:val="1"/>
          <w:numId w:val="8"/>
        </w:numPr>
      </w:pPr>
      <w:r>
        <w:t>In case of equal priority, order of resource selection is selected randomly, or left up to UE</w:t>
      </w:r>
      <w:r w:rsidR="00D92EAE">
        <w:t xml:space="preserve"> implementation</w:t>
      </w:r>
    </w:p>
    <w:p w14:paraId="6D3D81B7" w14:textId="6BA63201" w:rsidR="00D92EAE" w:rsidRDefault="00D92EAE" w:rsidP="00143421">
      <w:pPr>
        <w:pStyle w:val="3GPPText"/>
      </w:pPr>
    </w:p>
    <w:p w14:paraId="651C7C77" w14:textId="688F69C2" w:rsidR="00D92EAE" w:rsidRDefault="00D92EAE" w:rsidP="00D92EAE">
      <w:pPr>
        <w:pStyle w:val="3GPPAgreements"/>
        <w:numPr>
          <w:ilvl w:val="0"/>
          <w:numId w:val="0"/>
        </w:numPr>
        <w:ind w:left="284" w:hanging="284"/>
      </w:pPr>
      <w:r>
        <w:t>In order to perform multiple parallel resource selection processes, we have following proposal:</w:t>
      </w:r>
    </w:p>
    <w:p w14:paraId="08D161CF" w14:textId="1496A5AB" w:rsidR="00E94449" w:rsidRPr="00143421" w:rsidRDefault="00E94449" w:rsidP="00143421">
      <w:pPr>
        <w:pStyle w:val="3GPPText"/>
      </w:pPr>
    </w:p>
    <w:p w14:paraId="63A20748" w14:textId="77777777" w:rsidR="00E94449" w:rsidRPr="00C34BAF" w:rsidRDefault="00E94449" w:rsidP="00E85B0C">
      <w:pPr>
        <w:pStyle w:val="3GPPAgreements"/>
        <w:numPr>
          <w:ilvl w:val="0"/>
          <w:numId w:val="14"/>
        </w:numPr>
        <w:rPr>
          <w:strike/>
        </w:rPr>
      </w:pPr>
    </w:p>
    <w:p w14:paraId="59FE4120" w14:textId="50008DF6" w:rsidR="00E94449" w:rsidRPr="001A065E" w:rsidRDefault="00E94449" w:rsidP="00E94449">
      <w:pPr>
        <w:pStyle w:val="3GPPAgreements"/>
        <w:rPr>
          <w:b/>
          <w:bCs/>
        </w:rPr>
      </w:pPr>
      <w:r w:rsidRPr="001A065E">
        <w:rPr>
          <w:b/>
          <w:bCs/>
        </w:rPr>
        <w:t xml:space="preserve">In case of </w:t>
      </w:r>
      <w:r w:rsidR="00D92EAE">
        <w:rPr>
          <w:b/>
          <w:bCs/>
        </w:rPr>
        <w:t xml:space="preserve">multiple </w:t>
      </w:r>
      <w:r w:rsidRPr="001A065E">
        <w:rPr>
          <w:b/>
          <w:bCs/>
        </w:rPr>
        <w:t xml:space="preserve">parallel </w:t>
      </w:r>
      <w:r w:rsidR="00066ACC">
        <w:rPr>
          <w:b/>
          <w:bCs/>
          <w:lang w:val="en-US"/>
        </w:rPr>
        <w:t xml:space="preserve">resource selection </w:t>
      </w:r>
      <w:r w:rsidRPr="001A065E">
        <w:rPr>
          <w:b/>
          <w:bCs/>
        </w:rPr>
        <w:t>processes in slot, resource selection order starts from the process that serves transmission with highest priority and continues according to sidelink priorit</w:t>
      </w:r>
      <w:r w:rsidR="00D92EAE">
        <w:rPr>
          <w:b/>
          <w:bCs/>
        </w:rPr>
        <w:t>y</w:t>
      </w:r>
    </w:p>
    <w:p w14:paraId="0A155F04" w14:textId="77777777" w:rsidR="00E94449" w:rsidRPr="001A065E" w:rsidRDefault="00E94449" w:rsidP="00E94449">
      <w:pPr>
        <w:pStyle w:val="3GPPAgreements"/>
        <w:numPr>
          <w:ilvl w:val="1"/>
          <w:numId w:val="8"/>
        </w:numPr>
        <w:rPr>
          <w:b/>
          <w:bCs/>
        </w:rPr>
      </w:pPr>
      <w:r w:rsidRPr="001A065E">
        <w:rPr>
          <w:b/>
          <w:bCs/>
        </w:rPr>
        <w:t>Sidelink resource selection for transmissions with the higher priority always precedes resource selection for transmissions with lower priority</w:t>
      </w:r>
    </w:p>
    <w:p w14:paraId="70EACFA0" w14:textId="77777777" w:rsidR="00E94449" w:rsidRPr="001A065E" w:rsidRDefault="00E94449" w:rsidP="00E94449">
      <w:pPr>
        <w:pStyle w:val="3GPPAgreements"/>
        <w:numPr>
          <w:ilvl w:val="1"/>
          <w:numId w:val="8"/>
        </w:numPr>
        <w:rPr>
          <w:b/>
          <w:bCs/>
        </w:rPr>
      </w:pPr>
      <w:r w:rsidRPr="001A065E">
        <w:rPr>
          <w:b/>
          <w:bCs/>
        </w:rPr>
        <w:t>Sidelink resource selection for transmissions with the lower priority is executed on remaining resources – i.e. resources not selected for higher priority transmissions (higher priority resources are excluded)</w:t>
      </w:r>
    </w:p>
    <w:p w14:paraId="70192B59" w14:textId="77777777" w:rsidR="00E94449" w:rsidRPr="001A570C" w:rsidRDefault="00E94449" w:rsidP="00143421">
      <w:pPr>
        <w:pStyle w:val="3GPPText"/>
      </w:pPr>
    </w:p>
    <w:p w14:paraId="35FBAD0E" w14:textId="7FBF54CC" w:rsidR="00E94449" w:rsidRDefault="00E94449" w:rsidP="00E94449">
      <w:pPr>
        <w:pStyle w:val="3GPPH2"/>
        <w:numPr>
          <w:ilvl w:val="1"/>
          <w:numId w:val="1"/>
        </w:numPr>
        <w:tabs>
          <w:tab w:val="clear" w:pos="576"/>
          <w:tab w:val="left" w:pos="567"/>
        </w:tabs>
        <w:spacing w:before="0" w:after="0"/>
        <w:ind w:left="567" w:hanging="567"/>
      </w:pPr>
      <w:r>
        <w:t xml:space="preserve">Half-duplex </w:t>
      </w:r>
      <w:r w:rsidR="00484440">
        <w:t xml:space="preserve">Avoidance </w:t>
      </w:r>
      <w:r>
        <w:t>for Uni</w:t>
      </w:r>
      <w:r w:rsidR="00484440">
        <w:t xml:space="preserve">cast and </w:t>
      </w:r>
      <w:r>
        <w:t>Groupcast Transmission</w:t>
      </w:r>
    </w:p>
    <w:p w14:paraId="132ABE24" w14:textId="29BF24DE" w:rsidR="00E94449" w:rsidRPr="00143421" w:rsidRDefault="00E94449" w:rsidP="00143421">
      <w:pPr>
        <w:pStyle w:val="3GPPText"/>
      </w:pPr>
      <w:r w:rsidRPr="00143421">
        <w:t xml:space="preserve">Based on </w:t>
      </w:r>
      <w:r w:rsidR="00D92EAE" w:rsidRPr="00143421">
        <w:t xml:space="preserve">previous </w:t>
      </w:r>
      <w:r w:rsidRPr="00143421">
        <w:t>agreements made by RAN1 WG, the identification of candidate resources does not differentiate unicast or groupcast transmissions towards UE performing resource selection and thus UE may select resources for sidelink that are in half-duplex conflict with planned sidelink transmissions. In order to address this issue, we have the following proposal:</w:t>
      </w:r>
    </w:p>
    <w:p w14:paraId="4A9841BD" w14:textId="77777777" w:rsidR="00DE7B4A" w:rsidRDefault="00DE7B4A" w:rsidP="00E94449">
      <w:pPr>
        <w:pStyle w:val="3GPPText"/>
      </w:pPr>
    </w:p>
    <w:p w14:paraId="76D1B9EB" w14:textId="77777777" w:rsidR="00E94449" w:rsidRPr="002066BA" w:rsidRDefault="00E94449" w:rsidP="00E85B0C">
      <w:pPr>
        <w:pStyle w:val="3GPPAgreements"/>
        <w:numPr>
          <w:ilvl w:val="0"/>
          <w:numId w:val="14"/>
        </w:numPr>
        <w:rPr>
          <w:b/>
        </w:rPr>
      </w:pPr>
    </w:p>
    <w:p w14:paraId="05781DBE" w14:textId="77777777" w:rsidR="00C57D05" w:rsidRDefault="00E94449" w:rsidP="00E94449">
      <w:pPr>
        <w:pStyle w:val="3GPPAgreements"/>
        <w:rPr>
          <w:b/>
          <w:bCs/>
        </w:rPr>
      </w:pPr>
      <w:r w:rsidRPr="00AC1355">
        <w:rPr>
          <w:b/>
          <w:bCs/>
        </w:rPr>
        <w:t xml:space="preserve">In Step 1 (identification of candidate resources), </w:t>
      </w:r>
    </w:p>
    <w:p w14:paraId="4852B4B4" w14:textId="59058B94" w:rsidR="00E94449" w:rsidRPr="00325663" w:rsidRDefault="00E94449" w:rsidP="00325663">
      <w:pPr>
        <w:pStyle w:val="3GPPAgreements"/>
        <w:numPr>
          <w:ilvl w:val="1"/>
          <w:numId w:val="8"/>
        </w:numPr>
        <w:rPr>
          <w:b/>
          <w:bCs/>
        </w:rPr>
      </w:pPr>
      <w:r w:rsidRPr="00325663">
        <w:rPr>
          <w:b/>
          <w:bCs/>
        </w:rPr>
        <w:t>if a UE expects to receive non-broadcast transmissions in a set of future resources</w:t>
      </w:r>
      <w:r w:rsidR="00C57D05" w:rsidRPr="00325663">
        <w:rPr>
          <w:b/>
          <w:bCs/>
        </w:rPr>
        <w:t xml:space="preserve">, a </w:t>
      </w:r>
      <w:r w:rsidRPr="00325663">
        <w:rPr>
          <w:b/>
          <w:bCs/>
        </w:rPr>
        <w:t>separately configured RSRP threshold associated with a priority pair is applied to these resources</w:t>
      </w:r>
    </w:p>
    <w:p w14:paraId="27EB45D8" w14:textId="77777777" w:rsidR="00E94449" w:rsidRPr="00AC1355" w:rsidRDefault="00E94449" w:rsidP="00E94449">
      <w:pPr>
        <w:pStyle w:val="3GPPAgreements"/>
        <w:numPr>
          <w:ilvl w:val="2"/>
          <w:numId w:val="8"/>
        </w:numPr>
        <w:rPr>
          <w:b/>
          <w:bCs/>
        </w:rPr>
      </w:pPr>
      <w:r w:rsidRPr="00AC1355">
        <w:rPr>
          <w:b/>
          <w:bCs/>
        </w:rPr>
        <w:t>If the RSRP threshold is exceeded, the whole slot containing this resource is excluded from candidate resources</w:t>
      </w:r>
    </w:p>
    <w:p w14:paraId="07E32AE4" w14:textId="77777777" w:rsidR="00E94449" w:rsidRPr="002066BA" w:rsidRDefault="00E94449" w:rsidP="00E94449">
      <w:pPr>
        <w:pStyle w:val="3GPPText"/>
        <w:rPr>
          <w:lang w:val="en-GB"/>
        </w:rPr>
      </w:pPr>
    </w:p>
    <w:p w14:paraId="1E3F827E" w14:textId="44C897D7" w:rsidR="00E94449" w:rsidRDefault="00E94449" w:rsidP="00E94449">
      <w:pPr>
        <w:pStyle w:val="3GPPH2"/>
        <w:numPr>
          <w:ilvl w:val="1"/>
          <w:numId w:val="1"/>
        </w:numPr>
        <w:tabs>
          <w:tab w:val="clear" w:pos="576"/>
          <w:tab w:val="left" w:pos="567"/>
        </w:tabs>
        <w:spacing w:before="0" w:after="0"/>
        <w:ind w:left="567" w:hanging="567"/>
      </w:pPr>
      <w:r>
        <w:t>Backward Signalling</w:t>
      </w:r>
    </w:p>
    <w:p w14:paraId="057DE20F" w14:textId="77777777" w:rsidR="00E94449" w:rsidRDefault="00E94449" w:rsidP="00E94449">
      <w:pPr>
        <w:pStyle w:val="3GPPAgreements"/>
        <w:numPr>
          <w:ilvl w:val="0"/>
          <w:numId w:val="0"/>
        </w:numPr>
        <w:ind w:left="284" w:hanging="284"/>
        <w:rPr>
          <w:highlight w:val="yellow"/>
        </w:rPr>
      </w:pPr>
    </w:p>
    <w:p w14:paraId="3B781B68" w14:textId="6411ABDB" w:rsidR="009A51B7" w:rsidRDefault="00E94449" w:rsidP="00E94449">
      <w:pPr>
        <w:pStyle w:val="3GPPAgreements"/>
        <w:numPr>
          <w:ilvl w:val="0"/>
          <w:numId w:val="0"/>
        </w:numPr>
      </w:pPr>
      <w:r>
        <w:t>Reuse of LTE-V2X resource selection procedure was agreed by RAN1 for semi-persistent processes. In LTE-V2X</w:t>
      </w:r>
      <w:r w:rsidR="00490BA6">
        <w:t xml:space="preserve">, </w:t>
      </w:r>
      <w:r>
        <w:t xml:space="preserve">backward signalling is supported and thus should be enabled in NR-V2X at least for sensing and identification </w:t>
      </w:r>
      <w:r w:rsidR="001F229A">
        <w:t>of candidate resources</w:t>
      </w:r>
      <w:r>
        <w:t>.</w:t>
      </w:r>
      <w:r w:rsidR="001F229A">
        <w:t xml:space="preserve"> At the previous meeting the following agreements was made by RAN1 WG:</w:t>
      </w:r>
    </w:p>
    <w:tbl>
      <w:tblPr>
        <w:tblStyle w:val="TableGrid"/>
        <w:tblW w:w="0" w:type="auto"/>
        <w:tblLook w:val="04A0" w:firstRow="1" w:lastRow="0" w:firstColumn="1" w:lastColumn="0" w:noHBand="0" w:noVBand="1"/>
      </w:tblPr>
      <w:tblGrid>
        <w:gridCol w:w="9962"/>
      </w:tblGrid>
      <w:tr w:rsidR="009A51B7" w:rsidRPr="00FC03AC" w14:paraId="03715D2F" w14:textId="77777777" w:rsidTr="009A51B7">
        <w:tc>
          <w:tcPr>
            <w:tcW w:w="9962" w:type="dxa"/>
          </w:tcPr>
          <w:p w14:paraId="395CF950" w14:textId="77777777" w:rsidR="009A51B7" w:rsidRPr="001F229A" w:rsidRDefault="009A51B7" w:rsidP="009A51B7">
            <w:pPr>
              <w:pStyle w:val="3GPPAgreements"/>
              <w:rPr>
                <w:lang w:val="en-US" w:eastAsia="zh-CN"/>
              </w:rPr>
            </w:pPr>
            <w:proofErr w:type="gramStart"/>
            <w:r w:rsidRPr="001F229A">
              <w:rPr>
                <w:lang w:val="en-US" w:eastAsia="zh-CN"/>
              </w:rPr>
              <w:t>Down-select</w:t>
            </w:r>
            <w:proofErr w:type="gramEnd"/>
            <w:r w:rsidRPr="001F229A">
              <w:rPr>
                <w:lang w:val="en-US" w:eastAsia="zh-CN"/>
              </w:rPr>
              <w:t xml:space="preserve"> in the next meeting one of the following options</w:t>
            </w:r>
          </w:p>
          <w:p w14:paraId="3ED532BA" w14:textId="77777777" w:rsidR="009A51B7" w:rsidRPr="001F229A" w:rsidRDefault="009A51B7" w:rsidP="009A51B7">
            <w:pPr>
              <w:numPr>
                <w:ilvl w:val="1"/>
                <w:numId w:val="17"/>
              </w:numPr>
              <w:spacing w:before="60" w:after="60"/>
              <w:rPr>
                <w:sz w:val="22"/>
                <w:szCs w:val="22"/>
                <w:lang w:val="en-US" w:eastAsia="zh-CN"/>
              </w:rPr>
            </w:pPr>
            <w:r w:rsidRPr="001F229A">
              <w:rPr>
                <w:sz w:val="22"/>
                <w:szCs w:val="22"/>
                <w:lang w:val="en-US" w:eastAsia="zh-CN"/>
              </w:rPr>
              <w:t xml:space="preserve">Option 1: There is no separate field in the first stage SCI indicating a resource index for the purpose of backward </w:t>
            </w:r>
            <w:r w:rsidRPr="0050292E">
              <w:rPr>
                <w:sz w:val="22"/>
                <w:szCs w:val="22"/>
                <w:lang w:val="en-US" w:eastAsia="zh-CN"/>
              </w:rPr>
              <w:t>indication</w:t>
            </w:r>
            <w:r w:rsidRPr="00135796">
              <w:rPr>
                <w:sz w:val="22"/>
                <w:szCs w:val="22"/>
                <w:lang w:val="en-US" w:eastAsia="zh-CN"/>
              </w:rPr>
              <w:t>, i.e., backward indication is not supported</w:t>
            </w:r>
          </w:p>
          <w:p w14:paraId="1407DA0C" w14:textId="77777777" w:rsidR="009A51B7" w:rsidRPr="001F229A" w:rsidRDefault="009A51B7" w:rsidP="009A51B7">
            <w:pPr>
              <w:numPr>
                <w:ilvl w:val="1"/>
                <w:numId w:val="17"/>
              </w:numPr>
              <w:spacing w:before="60" w:after="60"/>
              <w:rPr>
                <w:sz w:val="22"/>
                <w:szCs w:val="22"/>
                <w:lang w:val="en-US" w:eastAsia="zh-CN"/>
              </w:rPr>
            </w:pPr>
            <w:r w:rsidRPr="001F229A">
              <w:rPr>
                <w:sz w:val="22"/>
                <w:szCs w:val="22"/>
                <w:lang w:val="en-US" w:eastAsia="zh-CN"/>
              </w:rPr>
              <w:t>Option 2: When periodic reservations are enabled in a resource pool, a separate field of 1 bit in the first stage SCI indicates a resource index for the purpose of backward indication</w:t>
            </w:r>
          </w:p>
          <w:p w14:paraId="0C44B4FC" w14:textId="77777777" w:rsidR="009A51B7" w:rsidRPr="001F229A" w:rsidRDefault="009A51B7" w:rsidP="009A51B7">
            <w:pPr>
              <w:numPr>
                <w:ilvl w:val="1"/>
                <w:numId w:val="17"/>
              </w:numPr>
              <w:spacing w:before="60" w:after="60"/>
              <w:rPr>
                <w:sz w:val="22"/>
                <w:szCs w:val="22"/>
                <w:lang w:val="en-US" w:eastAsia="zh-CN"/>
              </w:rPr>
            </w:pPr>
            <w:r w:rsidRPr="001F229A">
              <w:rPr>
                <w:sz w:val="22"/>
                <w:szCs w:val="22"/>
                <w:lang w:val="en-US" w:eastAsia="zh-CN"/>
              </w:rPr>
              <w:lastRenderedPageBreak/>
              <w:t>Option 3: When periodic reservations are enabled in a resource pool, a separate field of ceil(log2(</w:t>
            </w:r>
            <w:proofErr w:type="spellStart"/>
            <w:r w:rsidRPr="001F229A">
              <w:rPr>
                <w:sz w:val="22"/>
                <w:szCs w:val="22"/>
                <w:lang w:val="en-US" w:eastAsia="zh-CN"/>
              </w:rPr>
              <w:t>Nmax</w:t>
            </w:r>
            <w:proofErr w:type="spellEnd"/>
            <w:r w:rsidRPr="001F229A">
              <w:rPr>
                <w:sz w:val="22"/>
                <w:szCs w:val="22"/>
                <w:lang w:val="en-US" w:eastAsia="zh-CN"/>
              </w:rPr>
              <w:t>)) bit in the first stage SCI indicates a resource index for the purpose of backward indication</w:t>
            </w:r>
          </w:p>
          <w:p w14:paraId="4C8773C6" w14:textId="77777777" w:rsidR="009A51B7" w:rsidRPr="001F229A" w:rsidRDefault="009A51B7" w:rsidP="00E94449">
            <w:pPr>
              <w:pStyle w:val="3GPPAgreements"/>
              <w:numPr>
                <w:ilvl w:val="0"/>
                <w:numId w:val="0"/>
              </w:numPr>
              <w:rPr>
                <w:lang w:val="en-US"/>
              </w:rPr>
            </w:pPr>
          </w:p>
        </w:tc>
      </w:tr>
    </w:tbl>
    <w:p w14:paraId="491EEABF" w14:textId="7CCAAD31" w:rsidR="00E94449" w:rsidRDefault="001F229A" w:rsidP="006E6381">
      <w:pPr>
        <w:pStyle w:val="3GPPAgreements"/>
        <w:numPr>
          <w:ilvl w:val="0"/>
          <w:numId w:val="0"/>
        </w:numPr>
        <w:rPr>
          <w:b/>
        </w:rPr>
      </w:pPr>
      <w:r>
        <w:lastRenderedPageBreak/>
        <w:t>In our view</w:t>
      </w:r>
      <w:r w:rsidR="00681C39">
        <w:t xml:space="preserve">, </w:t>
      </w:r>
      <w:r>
        <w:t>Option 3 should be supported by NR</w:t>
      </w:r>
      <w:r w:rsidR="00681C39">
        <w:t>-V2X as a general solution</w:t>
      </w:r>
      <w:r>
        <w:t xml:space="preserve">. Option 1 is not </w:t>
      </w:r>
      <w:r w:rsidR="00681C39">
        <w:t xml:space="preserve">reasonable </w:t>
      </w:r>
      <w:r>
        <w:t>since it downgrade</w:t>
      </w:r>
      <w:r w:rsidR="00681C39">
        <w:t>s</w:t>
      </w:r>
      <w:r>
        <w:t xml:space="preserve"> NR-V2X performance comparing to LTE-V2X</w:t>
      </w:r>
      <w:r w:rsidR="00411750">
        <w:t xml:space="preserve"> (as it is shown in </w:t>
      </w:r>
      <w:r w:rsidR="00411750">
        <w:fldChar w:fldCharType="begin"/>
      </w:r>
      <w:r w:rsidR="00411750">
        <w:instrText xml:space="preserve"> REF _Ref37437299 \h </w:instrText>
      </w:r>
      <w:r w:rsidR="00411750">
        <w:fldChar w:fldCharType="separate"/>
      </w:r>
      <w:r w:rsidR="002807DD">
        <w:t xml:space="preserve">Figure </w:t>
      </w:r>
      <w:r w:rsidR="002807DD">
        <w:rPr>
          <w:noProof/>
        </w:rPr>
        <w:t>9</w:t>
      </w:r>
      <w:r w:rsidR="00411750">
        <w:fldChar w:fldCharType="end"/>
      </w:r>
      <w:r w:rsidR="00411750">
        <w:t>)</w:t>
      </w:r>
      <w:r w:rsidR="00681C39">
        <w:t xml:space="preserve"> and thus should not be considered</w:t>
      </w:r>
      <w:r>
        <w:t xml:space="preserve">. </w:t>
      </w:r>
      <w:r w:rsidR="00681C39">
        <w:t>Option 2 may be considered as a compromise solution in case if drawbacks and strong resistance to accept Option 3 are identified.</w:t>
      </w:r>
    </w:p>
    <w:p w14:paraId="4DBAF5E4" w14:textId="56E4FAED" w:rsidR="006E6381" w:rsidRDefault="006E6381" w:rsidP="006E6381">
      <w:pPr>
        <w:pStyle w:val="3GPPAgreements"/>
        <w:numPr>
          <w:ilvl w:val="0"/>
          <w:numId w:val="0"/>
        </w:numPr>
        <w:rPr>
          <w:b/>
        </w:rPr>
      </w:pPr>
    </w:p>
    <w:p w14:paraId="297B460B" w14:textId="27ED47F5" w:rsidR="003E0298" w:rsidRDefault="003E0298" w:rsidP="003E0298">
      <w:pPr>
        <w:pStyle w:val="3GPPAgreements"/>
        <w:numPr>
          <w:ilvl w:val="0"/>
          <w:numId w:val="0"/>
        </w:numPr>
        <w:jc w:val="center"/>
        <w:rPr>
          <w:b/>
        </w:rPr>
      </w:pPr>
      <w:r w:rsidRPr="003E0298">
        <w:rPr>
          <w:b/>
          <w:noProof/>
        </w:rPr>
        <w:drawing>
          <wp:inline distT="0" distB="0" distL="0" distR="0" wp14:anchorId="464D64E2" wp14:editId="5294B533">
            <wp:extent cx="3363743" cy="252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63743" cy="2520000"/>
                    </a:xfrm>
                    <a:prstGeom prst="rect">
                      <a:avLst/>
                    </a:prstGeom>
                    <a:noFill/>
                    <a:ln>
                      <a:noFill/>
                    </a:ln>
                  </pic:spPr>
                </pic:pic>
              </a:graphicData>
            </a:graphic>
          </wp:inline>
        </w:drawing>
      </w:r>
    </w:p>
    <w:p w14:paraId="2C3C5B78" w14:textId="473AD569" w:rsidR="003E0298" w:rsidRDefault="003E0298" w:rsidP="00135796">
      <w:pPr>
        <w:pStyle w:val="Caption"/>
        <w:jc w:val="center"/>
      </w:pPr>
      <w:bookmarkStart w:id="13" w:name="_Ref37437299"/>
      <w:r>
        <w:t xml:space="preserve">Figure </w:t>
      </w:r>
      <w:r>
        <w:fldChar w:fldCharType="begin"/>
      </w:r>
      <w:r>
        <w:instrText xml:space="preserve"> SEQ Figure \* ARABIC </w:instrText>
      </w:r>
      <w:r>
        <w:fldChar w:fldCharType="separate"/>
      </w:r>
      <w:r w:rsidR="002807DD">
        <w:rPr>
          <w:noProof/>
        </w:rPr>
        <w:t>9</w:t>
      </w:r>
      <w:r>
        <w:fldChar w:fldCharType="end"/>
      </w:r>
      <w:bookmarkEnd w:id="13"/>
      <w:r>
        <w:t>: Impact of backward signalling on packet delivery</w:t>
      </w:r>
    </w:p>
    <w:p w14:paraId="0EEDE132" w14:textId="77777777" w:rsidR="003E0298" w:rsidRDefault="003E0298" w:rsidP="006E6381">
      <w:pPr>
        <w:pStyle w:val="3GPPAgreements"/>
        <w:numPr>
          <w:ilvl w:val="0"/>
          <w:numId w:val="0"/>
        </w:numPr>
        <w:rPr>
          <w:b/>
        </w:rPr>
      </w:pPr>
    </w:p>
    <w:p w14:paraId="5D1ED74B" w14:textId="77777777" w:rsidR="006E6381" w:rsidRPr="002066BA" w:rsidRDefault="006E6381" w:rsidP="006E6381">
      <w:pPr>
        <w:pStyle w:val="3GPPAgreements"/>
        <w:numPr>
          <w:ilvl w:val="0"/>
          <w:numId w:val="14"/>
        </w:numPr>
        <w:rPr>
          <w:b/>
        </w:rPr>
      </w:pPr>
    </w:p>
    <w:p w14:paraId="42206B91" w14:textId="5EB0EB91" w:rsidR="00E94449" w:rsidRPr="00AC1355" w:rsidRDefault="00F3789C" w:rsidP="00E94449">
      <w:pPr>
        <w:pStyle w:val="3GPPAgreements"/>
        <w:rPr>
          <w:b/>
          <w:bCs/>
        </w:rPr>
      </w:pPr>
      <w:r>
        <w:rPr>
          <w:b/>
        </w:rPr>
        <w:t>Regarding backward signalling, s</w:t>
      </w:r>
      <w:r w:rsidR="00681C39">
        <w:rPr>
          <w:b/>
          <w:bCs/>
        </w:rPr>
        <w:t>elect Option</w:t>
      </w:r>
      <w:r w:rsidR="006E6381">
        <w:rPr>
          <w:b/>
          <w:bCs/>
        </w:rPr>
        <w:t xml:space="preserve"> </w:t>
      </w:r>
      <w:r w:rsidR="00681C39">
        <w:rPr>
          <w:b/>
          <w:bCs/>
        </w:rPr>
        <w:t xml:space="preserve">3, i.e. </w:t>
      </w:r>
      <w:r w:rsidR="00E94449" w:rsidRPr="00AC1355">
        <w:rPr>
          <w:b/>
          <w:bCs/>
        </w:rPr>
        <w:t>SCI backward signalling for 1 and 2 resources is supported</w:t>
      </w:r>
      <w:r w:rsidR="00490BA6">
        <w:rPr>
          <w:b/>
          <w:bCs/>
        </w:rPr>
        <w:t xml:space="preserve"> subject to N</w:t>
      </w:r>
      <w:r w:rsidR="00490BA6" w:rsidRPr="00143421">
        <w:rPr>
          <w:b/>
          <w:bCs/>
          <w:vertAlign w:val="subscript"/>
        </w:rPr>
        <w:t xml:space="preserve">MAX </w:t>
      </w:r>
      <w:r w:rsidR="00490BA6">
        <w:rPr>
          <w:b/>
          <w:bCs/>
        </w:rPr>
        <w:t>configuration</w:t>
      </w:r>
    </w:p>
    <w:p w14:paraId="4718AC44" w14:textId="587F44C4" w:rsidR="00E94449" w:rsidRDefault="00E94449" w:rsidP="00E94449">
      <w:pPr>
        <w:pStyle w:val="3GPPAgreements"/>
        <w:numPr>
          <w:ilvl w:val="0"/>
          <w:numId w:val="0"/>
        </w:numPr>
        <w:ind w:left="284" w:hanging="284"/>
      </w:pPr>
    </w:p>
    <w:p w14:paraId="6ECCE4B2" w14:textId="37F9DAB9" w:rsidR="00505394" w:rsidRDefault="00505394" w:rsidP="00505394">
      <w:pPr>
        <w:pStyle w:val="3GPPH2"/>
        <w:numPr>
          <w:ilvl w:val="1"/>
          <w:numId w:val="1"/>
        </w:numPr>
        <w:tabs>
          <w:tab w:val="clear" w:pos="576"/>
          <w:tab w:val="left" w:pos="567"/>
        </w:tabs>
        <w:spacing w:before="0" w:after="0"/>
        <w:ind w:left="567" w:hanging="567"/>
      </w:pPr>
      <w:r>
        <w:t>Dynamic Extension of Semi</w:t>
      </w:r>
      <w:r w:rsidR="008A1B56">
        <w:t>-</w:t>
      </w:r>
      <w:r>
        <w:t>persistent Processes</w:t>
      </w:r>
    </w:p>
    <w:p w14:paraId="257E0685" w14:textId="52F06864" w:rsidR="00505394" w:rsidRDefault="00505394" w:rsidP="00C96E8E">
      <w:pPr>
        <w:pStyle w:val="3GPPAgreements"/>
        <w:numPr>
          <w:ilvl w:val="0"/>
          <w:numId w:val="0"/>
        </w:numPr>
      </w:pPr>
      <w:r>
        <w:t>The amount of resources allocated to semi-persistent process may need to be increased if TBS size for upcoming transmission is too large. In this case UE can transmit on semi-persistent portion of resources and dynamically reserve additional resource</w:t>
      </w:r>
      <w:r w:rsidR="00592B92">
        <w:t>(</w:t>
      </w:r>
      <w:r>
        <w:t>s</w:t>
      </w:r>
      <w:r w:rsidR="00592B92">
        <w:t>)</w:t>
      </w:r>
      <w:r>
        <w:t xml:space="preserve"> </w:t>
      </w:r>
      <w:r w:rsidR="008A1B56">
        <w:t>for</w:t>
      </w:r>
      <w:r>
        <w:t xml:space="preserve"> a given transmission period. In order to support such behaviour, </w:t>
      </w:r>
      <w:r w:rsidR="008A1B56">
        <w:t>it needs to be indicated which resources are associated with a transmission period and which are not. T</w:t>
      </w:r>
      <w:r>
        <w:t>he</w:t>
      </w:r>
      <w:r w:rsidR="008A1B56">
        <w:t xml:space="preserve"> SCI transmission on resource which is not periodically repeated (i.e. dynamically reserved) should set the </w:t>
      </w:r>
      <w:r>
        <w:t xml:space="preserve">period </w:t>
      </w:r>
      <w:r w:rsidR="008A1B56">
        <w:t xml:space="preserve">value to 0. </w:t>
      </w:r>
      <w:r w:rsidR="00592B92">
        <w:t xml:space="preserve">In addition, the following encoding can be applied to indicate current </w:t>
      </w:r>
      <w:r w:rsidR="00C96E8E">
        <w:t>relative index of transmission</w:t>
      </w:r>
      <w:r w:rsidR="00BA2E00">
        <w:t xml:space="preserve"> and applicability of period</w:t>
      </w:r>
      <w:r w:rsidR="00592B92">
        <w:t>:</w:t>
      </w:r>
    </w:p>
    <w:p w14:paraId="28333EFF" w14:textId="1B611653" w:rsidR="00C220F2" w:rsidRDefault="00C220F2" w:rsidP="00E94449">
      <w:pPr>
        <w:pStyle w:val="3GPPAgreements"/>
        <w:numPr>
          <w:ilvl w:val="0"/>
          <w:numId w:val="0"/>
        </w:numPr>
        <w:ind w:left="284" w:hanging="284"/>
        <w:rPr>
          <w:highlight w:val="yellow"/>
        </w:rPr>
      </w:pPr>
    </w:p>
    <w:p w14:paraId="48F34D8D" w14:textId="77777777" w:rsidR="00BA2E00" w:rsidRPr="00AC1355" w:rsidRDefault="00BA2E00" w:rsidP="00BA2E00">
      <w:pPr>
        <w:pStyle w:val="3GPPAgreements"/>
        <w:numPr>
          <w:ilvl w:val="0"/>
          <w:numId w:val="14"/>
        </w:numPr>
        <w:rPr>
          <w:b/>
        </w:rPr>
      </w:pPr>
    </w:p>
    <w:p w14:paraId="6526BAFF" w14:textId="45278CB4" w:rsidR="00012A15" w:rsidRDefault="004F2C88" w:rsidP="00C96E8E">
      <w:pPr>
        <w:pStyle w:val="3GPPAgreements"/>
        <w:rPr>
          <w:b/>
          <w:bCs/>
        </w:rPr>
      </w:pPr>
      <w:r w:rsidRPr="00135796">
        <w:rPr>
          <w:b/>
          <w:bCs/>
        </w:rPr>
        <w:t xml:space="preserve">When periodic reservations are enabled, </w:t>
      </w:r>
      <w:r w:rsidR="00012A15" w:rsidRPr="004F2C88">
        <w:rPr>
          <w:b/>
          <w:bCs/>
        </w:rPr>
        <w:t>1</w:t>
      </w:r>
      <w:r w:rsidR="00012A15" w:rsidRPr="0047537E">
        <w:rPr>
          <w:b/>
          <w:bCs/>
        </w:rPr>
        <w:t xml:space="preserve"> bit</w:t>
      </w:r>
      <w:r w:rsidR="00E0303D">
        <w:rPr>
          <w:b/>
          <w:bCs/>
        </w:rPr>
        <w:t xml:space="preserve"> is carried in SCI </w:t>
      </w:r>
      <w:r>
        <w:rPr>
          <w:b/>
          <w:bCs/>
        </w:rPr>
        <w:t xml:space="preserve">0-1 </w:t>
      </w:r>
      <w:r w:rsidR="00E0303D">
        <w:rPr>
          <w:b/>
          <w:bCs/>
        </w:rPr>
        <w:t>to indicate to which resource</w:t>
      </w:r>
      <w:r w:rsidR="00425A39">
        <w:rPr>
          <w:b/>
          <w:bCs/>
        </w:rPr>
        <w:t>(s)</w:t>
      </w:r>
      <w:r w:rsidR="00E0303D">
        <w:rPr>
          <w:b/>
          <w:bCs/>
        </w:rPr>
        <w:t xml:space="preserve"> the period is applied</w:t>
      </w:r>
    </w:p>
    <w:p w14:paraId="416F78CF" w14:textId="49938A0E" w:rsidR="00E0303D" w:rsidRPr="0047537E" w:rsidRDefault="004F2C88" w:rsidP="00135796">
      <w:pPr>
        <w:pStyle w:val="3GPPAgreements"/>
        <w:numPr>
          <w:ilvl w:val="1"/>
          <w:numId w:val="8"/>
        </w:numPr>
        <w:rPr>
          <w:b/>
          <w:bCs/>
        </w:rPr>
      </w:pPr>
      <w:r>
        <w:rPr>
          <w:b/>
          <w:bCs/>
        </w:rPr>
        <w:t xml:space="preserve">For the number of </w:t>
      </w:r>
      <w:proofErr w:type="gramStart"/>
      <w:r>
        <w:rPr>
          <w:b/>
          <w:bCs/>
        </w:rPr>
        <w:t>actually signalled</w:t>
      </w:r>
      <w:proofErr w:type="gramEnd"/>
      <w:r>
        <w:rPr>
          <w:b/>
          <w:bCs/>
        </w:rPr>
        <w:t xml:space="preserve"> resources </w:t>
      </w:r>
      <w:r w:rsidR="00425A39">
        <w:rPr>
          <w:b/>
          <w:bCs/>
        </w:rPr>
        <w:t>N</w:t>
      </w:r>
      <w:r w:rsidR="00E0303D" w:rsidRPr="0047537E">
        <w:rPr>
          <w:b/>
          <w:bCs/>
        </w:rPr>
        <w:t xml:space="preserve"> = </w:t>
      </w:r>
      <w:r w:rsidR="00E0303D">
        <w:rPr>
          <w:b/>
          <w:bCs/>
        </w:rPr>
        <w:t>2</w:t>
      </w:r>
    </w:p>
    <w:p w14:paraId="1F98D32A" w14:textId="5B3C9F1F" w:rsidR="00C96E8E" w:rsidRDefault="00425A39" w:rsidP="00E0303D">
      <w:pPr>
        <w:pStyle w:val="3GPPAgreements"/>
        <w:numPr>
          <w:ilvl w:val="2"/>
          <w:numId w:val="8"/>
        </w:numPr>
        <w:rPr>
          <w:b/>
          <w:bCs/>
        </w:rPr>
      </w:pPr>
      <w:r>
        <w:rPr>
          <w:b/>
          <w:bCs/>
        </w:rPr>
        <w:t xml:space="preserve">0 </w:t>
      </w:r>
      <w:r w:rsidR="006F371E">
        <w:rPr>
          <w:b/>
          <w:bCs/>
        </w:rPr>
        <w:t>–</w:t>
      </w:r>
      <w:r>
        <w:rPr>
          <w:b/>
          <w:bCs/>
        </w:rPr>
        <w:t xml:space="preserve"> to both</w:t>
      </w:r>
      <w:r w:rsidR="004F2C88">
        <w:rPr>
          <w:b/>
          <w:bCs/>
        </w:rPr>
        <w:t xml:space="preserve"> resources</w:t>
      </w:r>
    </w:p>
    <w:p w14:paraId="6781E391" w14:textId="3E31ADC1" w:rsidR="00425A39" w:rsidRPr="0047537E" w:rsidRDefault="00425A39" w:rsidP="00135796">
      <w:pPr>
        <w:pStyle w:val="3GPPAgreements"/>
        <w:numPr>
          <w:ilvl w:val="2"/>
          <w:numId w:val="8"/>
        </w:numPr>
        <w:rPr>
          <w:b/>
          <w:bCs/>
        </w:rPr>
      </w:pPr>
      <w:r>
        <w:rPr>
          <w:b/>
          <w:bCs/>
        </w:rPr>
        <w:t xml:space="preserve">1 </w:t>
      </w:r>
      <w:r w:rsidR="006E074D">
        <w:rPr>
          <w:b/>
          <w:bCs/>
        </w:rPr>
        <w:t>–</w:t>
      </w:r>
      <w:r>
        <w:rPr>
          <w:b/>
          <w:bCs/>
        </w:rPr>
        <w:t xml:space="preserve"> </w:t>
      </w:r>
      <w:r w:rsidR="006E074D">
        <w:rPr>
          <w:b/>
          <w:bCs/>
        </w:rPr>
        <w:t xml:space="preserve">only </w:t>
      </w:r>
      <w:r>
        <w:rPr>
          <w:b/>
          <w:bCs/>
        </w:rPr>
        <w:t xml:space="preserve">to the </w:t>
      </w:r>
      <w:r w:rsidR="006F371E">
        <w:rPr>
          <w:b/>
          <w:bCs/>
          <w:lang w:val="en-US"/>
        </w:rPr>
        <w:t>first of these resources</w:t>
      </w:r>
      <w:r w:rsidR="006E074D">
        <w:rPr>
          <w:b/>
          <w:bCs/>
          <w:lang w:val="en-US"/>
        </w:rPr>
        <w:t xml:space="preserve"> </w:t>
      </w:r>
    </w:p>
    <w:p w14:paraId="6CAE7651" w14:textId="74A3F1C7" w:rsidR="00012A15" w:rsidRPr="0047537E" w:rsidRDefault="004F2C88" w:rsidP="00135796">
      <w:pPr>
        <w:pStyle w:val="3GPPAgreements"/>
        <w:numPr>
          <w:ilvl w:val="1"/>
          <w:numId w:val="8"/>
        </w:numPr>
        <w:rPr>
          <w:b/>
          <w:bCs/>
        </w:rPr>
      </w:pPr>
      <w:r>
        <w:rPr>
          <w:b/>
          <w:bCs/>
        </w:rPr>
        <w:t xml:space="preserve">For the number of </w:t>
      </w:r>
      <w:proofErr w:type="gramStart"/>
      <w:r>
        <w:rPr>
          <w:b/>
          <w:bCs/>
        </w:rPr>
        <w:t>actually signalled</w:t>
      </w:r>
      <w:proofErr w:type="gramEnd"/>
      <w:r>
        <w:rPr>
          <w:b/>
          <w:bCs/>
        </w:rPr>
        <w:t xml:space="preserve"> resources</w:t>
      </w:r>
      <w:r w:rsidRPr="0047537E">
        <w:rPr>
          <w:b/>
          <w:bCs/>
        </w:rPr>
        <w:t xml:space="preserve"> </w:t>
      </w:r>
      <w:r w:rsidR="00012A15" w:rsidRPr="0047537E">
        <w:rPr>
          <w:b/>
          <w:bCs/>
        </w:rPr>
        <w:t>N = 3</w:t>
      </w:r>
    </w:p>
    <w:p w14:paraId="58D2ACFF" w14:textId="0E3ED140" w:rsidR="008E2EFF" w:rsidRDefault="00425A39" w:rsidP="00E0303D">
      <w:pPr>
        <w:pStyle w:val="3GPPAgreements"/>
        <w:numPr>
          <w:ilvl w:val="2"/>
          <w:numId w:val="8"/>
        </w:numPr>
        <w:rPr>
          <w:b/>
          <w:bCs/>
        </w:rPr>
      </w:pPr>
      <w:r>
        <w:rPr>
          <w:b/>
          <w:bCs/>
        </w:rPr>
        <w:t xml:space="preserve">0 </w:t>
      </w:r>
      <w:r w:rsidR="006F371E">
        <w:rPr>
          <w:b/>
          <w:bCs/>
        </w:rPr>
        <w:t>–</w:t>
      </w:r>
      <w:r>
        <w:rPr>
          <w:b/>
          <w:bCs/>
        </w:rPr>
        <w:t xml:space="preserve"> to all three resources</w:t>
      </w:r>
    </w:p>
    <w:p w14:paraId="3E170549" w14:textId="406985E8" w:rsidR="00425A39" w:rsidRPr="0047537E" w:rsidRDefault="00425A39" w:rsidP="00135796">
      <w:pPr>
        <w:pStyle w:val="3GPPAgreements"/>
        <w:numPr>
          <w:ilvl w:val="2"/>
          <w:numId w:val="8"/>
        </w:numPr>
        <w:rPr>
          <w:b/>
          <w:bCs/>
        </w:rPr>
      </w:pPr>
      <w:r>
        <w:rPr>
          <w:b/>
          <w:bCs/>
        </w:rPr>
        <w:lastRenderedPageBreak/>
        <w:t xml:space="preserve">1 </w:t>
      </w:r>
      <w:r w:rsidR="006F371E">
        <w:rPr>
          <w:b/>
          <w:bCs/>
        </w:rPr>
        <w:t>–</w:t>
      </w:r>
      <w:r>
        <w:rPr>
          <w:b/>
          <w:bCs/>
        </w:rPr>
        <w:t xml:space="preserve"> </w:t>
      </w:r>
      <w:r w:rsidR="00135796">
        <w:rPr>
          <w:b/>
          <w:bCs/>
        </w:rPr>
        <w:t xml:space="preserve">to the </w:t>
      </w:r>
      <w:r w:rsidR="006F371E">
        <w:rPr>
          <w:b/>
          <w:bCs/>
        </w:rPr>
        <w:t>first two of these resources</w:t>
      </w:r>
    </w:p>
    <w:p w14:paraId="45576129" w14:textId="77777777" w:rsidR="00032C07" w:rsidRPr="005F7B92" w:rsidRDefault="00032C07" w:rsidP="00E94449">
      <w:pPr>
        <w:pStyle w:val="3GPPAgreements"/>
        <w:numPr>
          <w:ilvl w:val="0"/>
          <w:numId w:val="0"/>
        </w:numPr>
        <w:ind w:left="284" w:hanging="284"/>
      </w:pPr>
    </w:p>
    <w:p w14:paraId="2DF9FA39" w14:textId="56AA719C" w:rsidR="005D5FB3" w:rsidRDefault="00E94449" w:rsidP="00E94449">
      <w:pPr>
        <w:pStyle w:val="3GPPH2"/>
        <w:numPr>
          <w:ilvl w:val="1"/>
          <w:numId w:val="1"/>
        </w:numPr>
        <w:tabs>
          <w:tab w:val="clear" w:pos="576"/>
          <w:tab w:val="left" w:pos="567"/>
        </w:tabs>
        <w:spacing w:before="120"/>
        <w:ind w:left="567" w:hanging="567"/>
      </w:pPr>
      <w:r w:rsidDel="001D7D83">
        <w:t xml:space="preserve"> </w:t>
      </w:r>
      <w:r w:rsidR="00DA1710">
        <w:t>T0 Pre-configuration Settings</w:t>
      </w:r>
    </w:p>
    <w:p w14:paraId="133E1A0F" w14:textId="3BCFD4B8" w:rsidR="00A4434D" w:rsidRDefault="00AA765E" w:rsidP="00AC1355">
      <w:pPr>
        <w:jc w:val="both"/>
        <w:rPr>
          <w:sz w:val="22"/>
        </w:rPr>
      </w:pPr>
      <w:r>
        <w:rPr>
          <w:sz w:val="22"/>
        </w:rPr>
        <w:t xml:space="preserve">The sensing window duration was discussed by RAN1. </w:t>
      </w:r>
      <w:r w:rsidR="005D5FB3" w:rsidRPr="00C513A8">
        <w:rPr>
          <w:sz w:val="22"/>
        </w:rPr>
        <w:t>It was agreed that “T0 is (pre)-configured between: 1000</w:t>
      </w:r>
      <w:proofErr w:type="gramStart"/>
      <w:r w:rsidR="005D5FB3" w:rsidRPr="00C513A8">
        <w:rPr>
          <w:sz w:val="22"/>
        </w:rPr>
        <w:t>+[</w:t>
      </w:r>
      <w:proofErr w:type="gramEnd"/>
      <w:r w:rsidR="005D5FB3" w:rsidRPr="00C513A8">
        <w:rPr>
          <w:sz w:val="22"/>
        </w:rPr>
        <w:t>100]</w:t>
      </w:r>
      <w:proofErr w:type="spellStart"/>
      <w:r w:rsidR="005D5FB3" w:rsidRPr="00C513A8">
        <w:rPr>
          <w:sz w:val="22"/>
        </w:rPr>
        <w:t>ms</w:t>
      </w:r>
      <w:proofErr w:type="spellEnd"/>
      <w:r w:rsidR="005D5FB3" w:rsidRPr="00C513A8">
        <w:rPr>
          <w:sz w:val="22"/>
        </w:rPr>
        <w:t xml:space="preserve"> and [100]</w:t>
      </w:r>
      <w:proofErr w:type="spellStart"/>
      <w:r w:rsidR="005D5FB3" w:rsidRPr="00C513A8">
        <w:rPr>
          <w:sz w:val="22"/>
        </w:rPr>
        <w:t>ms</w:t>
      </w:r>
      <w:proofErr w:type="spellEnd"/>
      <w:r>
        <w:rPr>
          <w:sz w:val="22"/>
        </w:rPr>
        <w:t>, where 100ms in brackets are not confirmed. The following options can be considered for configuration of sensing window:</w:t>
      </w:r>
    </w:p>
    <w:p w14:paraId="1EA64BC5" w14:textId="6E4E7201" w:rsidR="00EF6633" w:rsidRDefault="00EF6633" w:rsidP="00AA765E">
      <w:pPr>
        <w:pStyle w:val="3GPPAgreements"/>
      </w:pPr>
      <w:r w:rsidRPr="00AA765E">
        <w:t xml:space="preserve">Option 1: </w:t>
      </w:r>
      <w:r w:rsidR="008F6ADE" w:rsidRPr="00AA765E">
        <w:t xml:space="preserve">Confirm </w:t>
      </w:r>
      <w:r w:rsidR="00AA765E" w:rsidRPr="00C513A8">
        <w:t>1000+100ms and 100ms</w:t>
      </w:r>
      <w:r w:rsidR="00AA765E">
        <w:t xml:space="preserve"> as a range for T0 configuration range</w:t>
      </w:r>
    </w:p>
    <w:p w14:paraId="6AABF65F" w14:textId="508AF2F7" w:rsidR="00AA765E" w:rsidRPr="00AA765E" w:rsidRDefault="00AA765E" w:rsidP="00AA765E">
      <w:pPr>
        <w:pStyle w:val="3GPPAgreements"/>
        <w:numPr>
          <w:ilvl w:val="1"/>
          <w:numId w:val="8"/>
        </w:numPr>
      </w:pPr>
      <w:r w:rsidRPr="00AA765E">
        <w:t>This option is suboptimal but simple. Considering that it can reasonably cover all practical scenarios we are open to confirm it for the sake of progress.</w:t>
      </w:r>
    </w:p>
    <w:p w14:paraId="6A012BD4" w14:textId="595092F9" w:rsidR="005D5FB3" w:rsidRPr="00AA765E" w:rsidRDefault="00EF6633" w:rsidP="00AA765E">
      <w:pPr>
        <w:pStyle w:val="3GPPAgreements"/>
      </w:pPr>
      <w:r w:rsidRPr="00AA765E">
        <w:t xml:space="preserve">Option 2: </w:t>
      </w:r>
      <w:r w:rsidR="008C373F">
        <w:t xml:space="preserve">[W, 1000ms+W], where </w:t>
      </w:r>
      <w:r w:rsidRPr="00AA765E">
        <w:t xml:space="preserve">W </w:t>
      </w:r>
      <w:r w:rsidR="008C373F">
        <w:t xml:space="preserve">is SCI signalling window in logical slots which duration depends on </w:t>
      </w:r>
      <w:r w:rsidRPr="00AA765E">
        <w:t>pool configuration</w:t>
      </w:r>
      <w:r w:rsidR="00AA765E" w:rsidRPr="00AA765E">
        <w:t>.</w:t>
      </w:r>
    </w:p>
    <w:p w14:paraId="5F1EA5D0" w14:textId="5E837835" w:rsidR="00AA765E" w:rsidRPr="00AA765E" w:rsidRDefault="00AA765E" w:rsidP="00AA765E">
      <w:pPr>
        <w:pStyle w:val="3GPPAgreements"/>
        <w:numPr>
          <w:ilvl w:val="1"/>
          <w:numId w:val="8"/>
        </w:numPr>
      </w:pPr>
      <w:r w:rsidRPr="00AA765E">
        <w:t xml:space="preserve">This option is optimal from sensing perspective but is </w:t>
      </w:r>
      <w:r w:rsidR="008C373F">
        <w:t xml:space="preserve">a bit </w:t>
      </w:r>
      <w:r w:rsidRPr="00AA765E">
        <w:t>more challenging from the specification effort and implementation perspective. In particular, the actual length of sensing window in slots is dependent on pool configuration</w:t>
      </w:r>
      <w:r w:rsidR="008C373F">
        <w:t xml:space="preserve"> and may change over time</w:t>
      </w:r>
      <w:r w:rsidRPr="00AA765E">
        <w:t>.</w:t>
      </w:r>
    </w:p>
    <w:p w14:paraId="1CD05CFF" w14:textId="77777777" w:rsidR="00AA765E" w:rsidRPr="00AA765E" w:rsidRDefault="00AA765E" w:rsidP="00AA765E">
      <w:pPr>
        <w:pStyle w:val="3GPPAgreements"/>
        <w:numPr>
          <w:ilvl w:val="0"/>
          <w:numId w:val="0"/>
        </w:numPr>
        <w:ind w:left="284" w:hanging="284"/>
      </w:pPr>
    </w:p>
    <w:p w14:paraId="162FA76B" w14:textId="724C0D6D" w:rsidR="00AA765E" w:rsidRDefault="00AA765E" w:rsidP="00E85B0C">
      <w:pPr>
        <w:pStyle w:val="ListParagraph"/>
        <w:numPr>
          <w:ilvl w:val="0"/>
          <w:numId w:val="14"/>
        </w:numPr>
      </w:pPr>
    </w:p>
    <w:p w14:paraId="306F37EE" w14:textId="29276122" w:rsidR="00AA765E" w:rsidRDefault="00325663" w:rsidP="00AA765E">
      <w:pPr>
        <w:pStyle w:val="3GPPAgreements"/>
        <w:rPr>
          <w:b/>
        </w:rPr>
      </w:pPr>
      <w:r>
        <w:rPr>
          <w:b/>
        </w:rPr>
        <w:t xml:space="preserve">Sensing window duration </w:t>
      </w:r>
      <w:r w:rsidR="00AA765E">
        <w:rPr>
          <w:b/>
        </w:rPr>
        <w:t>T0</w:t>
      </w:r>
      <w:r w:rsidR="00AA765E" w:rsidRPr="00AA765E">
        <w:rPr>
          <w:b/>
        </w:rPr>
        <w:t xml:space="preserve"> </w:t>
      </w:r>
      <w:r>
        <w:rPr>
          <w:b/>
        </w:rPr>
        <w:t xml:space="preserve">is </w:t>
      </w:r>
      <w:r w:rsidR="00AA765E">
        <w:rPr>
          <w:b/>
        </w:rPr>
        <w:t>configur</w:t>
      </w:r>
      <w:r>
        <w:rPr>
          <w:b/>
        </w:rPr>
        <w:t xml:space="preserve">ed within a </w:t>
      </w:r>
      <w:r w:rsidR="00AA765E">
        <w:rPr>
          <w:b/>
        </w:rPr>
        <w:t>range [</w:t>
      </w:r>
      <w:r w:rsidR="00AA765E" w:rsidRPr="00AA765E">
        <w:rPr>
          <w:b/>
        </w:rPr>
        <w:t>100</w:t>
      </w:r>
      <w:r w:rsidR="00066ACC">
        <w:rPr>
          <w:b/>
        </w:rPr>
        <w:t xml:space="preserve">, </w:t>
      </w:r>
      <w:r w:rsidR="00AA765E" w:rsidRPr="00AA765E">
        <w:rPr>
          <w:b/>
        </w:rPr>
        <w:t>1</w:t>
      </w:r>
      <w:r w:rsidR="00AA765E">
        <w:rPr>
          <w:b/>
        </w:rPr>
        <w:t>1</w:t>
      </w:r>
      <w:r w:rsidR="00AA765E" w:rsidRPr="00AA765E">
        <w:rPr>
          <w:b/>
        </w:rPr>
        <w:t>00]</w:t>
      </w:r>
      <w:r w:rsidR="00A63D04">
        <w:rPr>
          <w:b/>
        </w:rPr>
        <w:t xml:space="preserve"> </w:t>
      </w:r>
      <w:proofErr w:type="spellStart"/>
      <w:r w:rsidR="00AA765E" w:rsidRPr="00AA765E">
        <w:rPr>
          <w:b/>
        </w:rPr>
        <w:t>ms</w:t>
      </w:r>
      <w:proofErr w:type="spellEnd"/>
    </w:p>
    <w:p w14:paraId="7BC3B510" w14:textId="77777777" w:rsidR="005D5FB3" w:rsidRDefault="005D5FB3" w:rsidP="00143421">
      <w:pPr>
        <w:pStyle w:val="3GPPText"/>
      </w:pPr>
    </w:p>
    <w:p w14:paraId="7A46C27E" w14:textId="55CA67BC" w:rsidR="006004C8" w:rsidRDefault="003F486B" w:rsidP="00EC5CDB">
      <w:pPr>
        <w:pStyle w:val="3GPPH2"/>
        <w:numPr>
          <w:ilvl w:val="1"/>
          <w:numId w:val="1"/>
        </w:numPr>
        <w:tabs>
          <w:tab w:val="clear" w:pos="576"/>
          <w:tab w:val="left" w:pos="567"/>
        </w:tabs>
        <w:spacing w:before="0" w:after="0"/>
        <w:ind w:left="567" w:hanging="567"/>
      </w:pPr>
      <w:r>
        <w:t xml:space="preserve">Configuration of Maximum </w:t>
      </w:r>
      <w:r w:rsidR="006004C8">
        <w:t>RSRP Threshold</w:t>
      </w:r>
    </w:p>
    <w:p w14:paraId="32020F10" w14:textId="5526950C" w:rsidR="00EF0382" w:rsidRDefault="00B95934" w:rsidP="00B95934">
      <w:pPr>
        <w:pStyle w:val="3GPPText"/>
      </w:pPr>
      <w:r>
        <w:t>In Step 1, initial L1 SL-RSRP threshold for each combination of p</w:t>
      </w:r>
      <w:r>
        <w:rPr>
          <w:vertAlign w:val="subscript"/>
        </w:rPr>
        <w:t>i</w:t>
      </w:r>
      <w:r>
        <w:t xml:space="preserve"> and </w:t>
      </w:r>
      <w:proofErr w:type="spellStart"/>
      <w:r>
        <w:t>p</w:t>
      </w:r>
      <w:r>
        <w:rPr>
          <w:vertAlign w:val="subscript"/>
        </w:rPr>
        <w:t>j</w:t>
      </w:r>
      <w:proofErr w:type="spellEnd"/>
      <w:r>
        <w:t xml:space="preserve"> is (pre-)configured, where p</w:t>
      </w:r>
      <w:r>
        <w:rPr>
          <w:vertAlign w:val="subscript"/>
        </w:rPr>
        <w:t>i</w:t>
      </w:r>
      <w:r>
        <w:t xml:space="preserve"> - priority indication associated with the resource indicated in SCI and </w:t>
      </w:r>
      <w:proofErr w:type="spellStart"/>
      <w:r>
        <w:t>p</w:t>
      </w:r>
      <w:r>
        <w:rPr>
          <w:vertAlign w:val="subscript"/>
        </w:rPr>
        <w:t>j</w:t>
      </w:r>
      <w:proofErr w:type="spellEnd"/>
      <w:r>
        <w:t xml:space="preserve"> - priority of the transmission in the UE selecting resources. When the ratio of identified candidate resources to the total number of resources in a resource selection window</w:t>
      </w:r>
      <w:r w:rsidR="00C378E8">
        <w:t xml:space="preserve"> </w:t>
      </w:r>
      <w:r>
        <w:t>is less than X%, all configured thresholds are increased by Y</w:t>
      </w:r>
      <w:r w:rsidR="006563FD">
        <w:t xml:space="preserve"> = 3</w:t>
      </w:r>
      <w:r>
        <w:t>dB and the resource identification procedure is repeated.</w:t>
      </w:r>
      <w:r w:rsidR="00C378E8">
        <w:t xml:space="preserve"> </w:t>
      </w:r>
    </w:p>
    <w:p w14:paraId="77EDAD0D" w14:textId="70FE96CE" w:rsidR="00B95934" w:rsidRDefault="0094151F" w:rsidP="00B95934">
      <w:pPr>
        <w:pStyle w:val="3GPPText"/>
        <w:rPr>
          <w:rFonts w:eastAsia="Batang"/>
        </w:rPr>
      </w:pPr>
      <w:r>
        <w:t xml:space="preserve">If </w:t>
      </w:r>
      <w:r w:rsidR="00A20D94">
        <w:t xml:space="preserve">max RSRP </w:t>
      </w:r>
      <w:r>
        <w:t>threshold</w:t>
      </w:r>
      <w:r w:rsidR="00A20D94">
        <w:t xml:space="preserve">s are configured, the X% resource ratio may not be satisfied when max RSRP thresholds are reached. </w:t>
      </w:r>
      <w:r w:rsidR="00C773D5">
        <w:t>Th</w:t>
      </w:r>
      <w:r w:rsidR="00EF0382">
        <w:t>erefore</w:t>
      </w:r>
      <w:r w:rsidR="00D61FB3">
        <w:t>,</w:t>
      </w:r>
      <w:r w:rsidR="00EF0382">
        <w:t xml:space="preserve"> additional UE behavior needs to be defined to handle this case.</w:t>
      </w:r>
    </w:p>
    <w:p w14:paraId="142FF419" w14:textId="77777777" w:rsidR="005708F1" w:rsidRPr="00230B1C" w:rsidRDefault="005708F1" w:rsidP="00230B1C">
      <w:pPr>
        <w:pStyle w:val="3GPPText"/>
      </w:pPr>
    </w:p>
    <w:p w14:paraId="672B4AA3" w14:textId="4299AEF5" w:rsidR="00AC1355" w:rsidRDefault="00AC1355" w:rsidP="00E85B0C">
      <w:pPr>
        <w:pStyle w:val="3GPPAgreements"/>
        <w:numPr>
          <w:ilvl w:val="0"/>
          <w:numId w:val="14"/>
        </w:numPr>
      </w:pPr>
    </w:p>
    <w:p w14:paraId="30AB5EBA" w14:textId="0123CAC5" w:rsidR="0038567C" w:rsidRPr="00E94449" w:rsidRDefault="0038567C" w:rsidP="006004C8">
      <w:pPr>
        <w:pStyle w:val="3GPPAgreements"/>
        <w:rPr>
          <w:b/>
          <w:bCs/>
        </w:rPr>
      </w:pPr>
      <w:r w:rsidRPr="00E94449">
        <w:rPr>
          <w:b/>
          <w:bCs/>
        </w:rPr>
        <w:t>Do not introduce maximum RSRP threshold in Step 1 processing of resource selection procedure</w:t>
      </w:r>
    </w:p>
    <w:p w14:paraId="3C78E705" w14:textId="77777777" w:rsidR="00D2277B" w:rsidRDefault="00D2277B" w:rsidP="006004C8">
      <w:pPr>
        <w:pStyle w:val="3GPPText"/>
      </w:pPr>
    </w:p>
    <w:p w14:paraId="0B47A711" w14:textId="50FA8464" w:rsidR="00D2277B" w:rsidRDefault="00D2277B" w:rsidP="00D2277B">
      <w:pPr>
        <w:pStyle w:val="3GPPH2"/>
        <w:numPr>
          <w:ilvl w:val="1"/>
          <w:numId w:val="1"/>
        </w:numPr>
        <w:tabs>
          <w:tab w:val="clear" w:pos="576"/>
          <w:tab w:val="left" w:pos="567"/>
        </w:tabs>
        <w:spacing w:before="0" w:after="0"/>
        <w:ind w:left="567" w:hanging="567"/>
      </w:pPr>
      <w:r>
        <w:t>Minimum Ratio of Candidate Resources</w:t>
      </w:r>
    </w:p>
    <w:p w14:paraId="565EE8BC" w14:textId="4781A7E1" w:rsidR="00D2277B" w:rsidRPr="00D2277B" w:rsidRDefault="00C63CC9" w:rsidP="00C63CC9">
      <w:pPr>
        <w:pStyle w:val="3GPPText"/>
      </w:pPr>
      <w:r>
        <w:t>The minimum ratio of candidate resources in resource selection window equal to X = 20% was agreed by RAN1. There is an open question whether to support other X values. In our view, the value of X can be configurable per resource pool</w:t>
      </w:r>
      <w:r w:rsidR="00E50059">
        <w:t>.</w:t>
      </w:r>
    </w:p>
    <w:p w14:paraId="0BC06868" w14:textId="79E1AEA1" w:rsidR="00D2277B" w:rsidRPr="00230B1C" w:rsidRDefault="00D2277B" w:rsidP="00230B1C">
      <w:pPr>
        <w:pStyle w:val="3GPPText"/>
      </w:pPr>
    </w:p>
    <w:p w14:paraId="1DF60962" w14:textId="77777777" w:rsidR="00AC1355" w:rsidRDefault="00AC1355" w:rsidP="00E85B0C">
      <w:pPr>
        <w:pStyle w:val="3GPPAgreements"/>
        <w:numPr>
          <w:ilvl w:val="0"/>
          <w:numId w:val="14"/>
        </w:numPr>
      </w:pPr>
    </w:p>
    <w:p w14:paraId="41957310" w14:textId="515E402E" w:rsidR="000F6140" w:rsidRPr="00C37780" w:rsidRDefault="000F6140" w:rsidP="000F6140">
      <w:pPr>
        <w:pStyle w:val="3GPPAgreements"/>
        <w:rPr>
          <w:b/>
          <w:bCs/>
        </w:rPr>
      </w:pPr>
      <w:r w:rsidRPr="00C37780">
        <w:rPr>
          <w:b/>
          <w:bCs/>
        </w:rPr>
        <w:t xml:space="preserve">X is (pre)-configured per resource pool from the set of values {5, 10, 15, </w:t>
      </w:r>
      <w:proofErr w:type="gramStart"/>
      <w:r w:rsidRPr="00C37780">
        <w:rPr>
          <w:b/>
          <w:bCs/>
        </w:rPr>
        <w:t>20}%</w:t>
      </w:r>
      <w:proofErr w:type="gramEnd"/>
    </w:p>
    <w:p w14:paraId="3516623A" w14:textId="77777777" w:rsidR="00673FE1" w:rsidRPr="00230B1C" w:rsidRDefault="00673FE1" w:rsidP="00230B1C">
      <w:pPr>
        <w:pStyle w:val="3GPPText"/>
      </w:pPr>
    </w:p>
    <w:p w14:paraId="2CE91D83" w14:textId="188E7963" w:rsidR="001C74AF" w:rsidRDefault="001C74AF" w:rsidP="008F4218">
      <w:pPr>
        <w:pStyle w:val="3GPPH1"/>
        <w:numPr>
          <w:ilvl w:val="0"/>
          <w:numId w:val="1"/>
        </w:numPr>
        <w:ind w:left="425" w:hanging="425"/>
      </w:pPr>
      <w:r>
        <w:lastRenderedPageBreak/>
        <w:t>TPs for RAN1#100e Agreements</w:t>
      </w:r>
    </w:p>
    <w:p w14:paraId="2CD39465" w14:textId="569609C8" w:rsidR="001C74AF" w:rsidRDefault="00A63D04" w:rsidP="001C74AF">
      <w:pPr>
        <w:pStyle w:val="3GPPText"/>
      </w:pPr>
      <w:r>
        <w:t>Time-frequency resource indication:</w:t>
      </w:r>
    </w:p>
    <w:p w14:paraId="55021699" w14:textId="6B43B4DF" w:rsidR="00A63D04" w:rsidRPr="00135796" w:rsidRDefault="00A63D04" w:rsidP="001C74AF">
      <w:pPr>
        <w:pStyle w:val="3GPPText"/>
        <w:rPr>
          <w:color w:val="FF0000"/>
        </w:rPr>
      </w:pPr>
      <w:r w:rsidRPr="00135796">
        <w:rPr>
          <w:color w:val="FF0000"/>
        </w:rPr>
        <w:t>------</w:t>
      </w:r>
      <w:r>
        <w:rPr>
          <w:color w:val="FF0000"/>
        </w:rPr>
        <w:t>---------------------------------------</w:t>
      </w:r>
      <w:r w:rsidRPr="00135796">
        <w:rPr>
          <w:color w:val="FF0000"/>
        </w:rPr>
        <w:t xml:space="preserve"> TP to 38.214, section 8.15 starts</w:t>
      </w:r>
      <w:r>
        <w:rPr>
          <w:color w:val="FF0000"/>
        </w:rPr>
        <w:t xml:space="preserve"> </w:t>
      </w:r>
      <w:r w:rsidRPr="00135796">
        <w:rPr>
          <w:color w:val="FF0000"/>
        </w:rPr>
        <w:t>----</w:t>
      </w:r>
      <w:r>
        <w:rPr>
          <w:color w:val="FF0000"/>
        </w:rPr>
        <w:t>-----------------------------------------------</w:t>
      </w:r>
    </w:p>
    <w:p w14:paraId="4A5E43BC" w14:textId="77777777" w:rsidR="00A63D04" w:rsidRPr="00A63D04" w:rsidRDefault="00A63D04" w:rsidP="00A63D04">
      <w:pPr>
        <w:spacing w:after="180"/>
        <w:rPr>
          <w:rFonts w:eastAsia="Malgun Gothic"/>
          <w:lang w:eastAsia="ko-KR"/>
        </w:rPr>
      </w:pPr>
      <w:r w:rsidRPr="00A63D04">
        <w:rPr>
          <w:rFonts w:eastAsia="Malgun Gothic" w:hint="eastAsia"/>
          <w:lang w:eastAsia="ko-KR"/>
        </w:rPr>
        <w:t xml:space="preserve">The set of </w:t>
      </w:r>
      <w:r w:rsidRPr="00A63D04">
        <w:rPr>
          <w:rFonts w:eastAsia="Malgun Gothic"/>
          <w:lang w:eastAsia="ko-KR"/>
        </w:rPr>
        <w:t>slots</w:t>
      </w:r>
      <w:r w:rsidRPr="00A63D04">
        <w:rPr>
          <w:rFonts w:eastAsia="Malgun Gothic" w:hint="eastAsia"/>
          <w:lang w:eastAsia="ko-KR"/>
        </w:rPr>
        <w:t xml:space="preserve"> and resource blocks for PSSCH transmission is determined by the resource used for the PSCCH transmission containing the associated SCI format </w:t>
      </w:r>
      <w:r w:rsidRPr="00A63D04">
        <w:rPr>
          <w:rFonts w:eastAsia="Malgun Gothic"/>
          <w:lang w:eastAsia="ko-KR"/>
        </w:rPr>
        <w:t>0-1</w:t>
      </w:r>
      <w:r w:rsidRPr="00A63D04">
        <w:rPr>
          <w:rFonts w:eastAsia="Malgun Gothic" w:hint="eastAsia"/>
          <w:lang w:eastAsia="ko-KR"/>
        </w:rPr>
        <w:t xml:space="preserve">, and </w:t>
      </w:r>
      <w:r w:rsidRPr="00A63D04">
        <w:rPr>
          <w:rFonts w:eastAsia="Malgun Gothic"/>
          <w:lang w:eastAsia="ko-KR"/>
        </w:rPr>
        <w:t>fields "</w:t>
      </w:r>
      <w:r w:rsidRPr="00A63D04">
        <w:rPr>
          <w:rFonts w:eastAsia="Times New Roman"/>
          <w:lang w:eastAsia="ko-KR"/>
        </w:rPr>
        <w:t>Frequency resource assignment</w:t>
      </w:r>
      <w:r w:rsidRPr="00A63D04">
        <w:rPr>
          <w:rFonts w:eastAsia="Malgun Gothic"/>
          <w:lang w:eastAsia="ko-KR"/>
        </w:rPr>
        <w:t>"</w:t>
      </w:r>
      <w:r w:rsidRPr="00A63D04">
        <w:rPr>
          <w:rFonts w:eastAsia="Malgun Gothic" w:hint="eastAsia"/>
          <w:lang w:eastAsia="ko-KR"/>
        </w:rPr>
        <w:t>,</w:t>
      </w:r>
      <w:r w:rsidRPr="00A63D04">
        <w:rPr>
          <w:rFonts w:eastAsia="Malgun Gothic"/>
          <w:lang w:eastAsia="ko-KR"/>
        </w:rPr>
        <w:t xml:space="preserve"> "</w:t>
      </w:r>
      <w:r w:rsidRPr="00A63D04">
        <w:rPr>
          <w:rFonts w:eastAsia="Times New Roman"/>
          <w:lang w:eastAsia="ko-KR"/>
        </w:rPr>
        <w:t>Time resource assignment</w:t>
      </w:r>
      <w:r w:rsidRPr="00A63D04">
        <w:rPr>
          <w:rFonts w:eastAsia="Malgun Gothic"/>
          <w:lang w:eastAsia="ko-KR"/>
        </w:rPr>
        <w:t>"</w:t>
      </w:r>
      <w:r w:rsidRPr="00A63D04">
        <w:rPr>
          <w:rFonts w:eastAsia="Malgun Gothic" w:hint="eastAsia"/>
          <w:lang w:eastAsia="ko-KR"/>
        </w:rPr>
        <w:t xml:space="preserve"> of the associated SCI format 1 as described below.</w:t>
      </w:r>
    </w:p>
    <w:p w14:paraId="1D594D41" w14:textId="77777777" w:rsidR="00A63D04" w:rsidRPr="00135796" w:rsidRDefault="00A63D04" w:rsidP="00A63D04">
      <w:pPr>
        <w:overflowPunct/>
        <w:autoSpaceDE/>
        <w:autoSpaceDN/>
        <w:adjustRightInd/>
        <w:spacing w:after="180"/>
        <w:textAlignment w:val="auto"/>
        <w:rPr>
          <w:rFonts w:eastAsia="Times New Roman"/>
          <w:color w:val="FF0000"/>
          <w:u w:val="single"/>
          <w:lang w:val="en-US"/>
        </w:rPr>
      </w:pPr>
      <w:r w:rsidRPr="00135796">
        <w:rPr>
          <w:rFonts w:eastAsia="Malgun Gothic"/>
          <w:color w:val="FF0000"/>
          <w:u w:val="single"/>
          <w:lang w:val="x-none" w:eastAsia="ko-KR"/>
        </w:rPr>
        <w:t>"</w:t>
      </w:r>
      <w:r w:rsidRPr="00135796">
        <w:rPr>
          <w:rFonts w:eastAsia="Times New Roman"/>
          <w:color w:val="FF0000"/>
          <w:u w:val="single"/>
          <w:lang w:val="x-none" w:eastAsia="ko-KR"/>
        </w:rPr>
        <w:t>Time resource assignment</w:t>
      </w:r>
      <w:r w:rsidRPr="00135796">
        <w:rPr>
          <w:rFonts w:eastAsia="Malgun Gothic"/>
          <w:color w:val="FF0000"/>
          <w:u w:val="single"/>
          <w:lang w:val="x-none" w:eastAsia="ko-KR"/>
        </w:rPr>
        <w:t>"</w:t>
      </w:r>
      <w:r w:rsidRPr="00135796">
        <w:rPr>
          <w:rFonts w:eastAsia="Malgun Gothic"/>
          <w:color w:val="FF0000"/>
          <w:u w:val="single"/>
          <w:lang w:val="en-US" w:eastAsia="ko-KR"/>
        </w:rPr>
        <w:t xml:space="preserve"> carries logical slot index indication of N = 1 or 2 or 3 actual resources in a form of time RIV (TRIV) field which is determined as follows</w:t>
      </w:r>
      <w:r w:rsidRPr="00135796">
        <w:rPr>
          <w:rFonts w:eastAsia="Times New Roman"/>
          <w:color w:val="FF0000"/>
          <w:u w:val="single"/>
          <w:lang w:val="en-US"/>
        </w:rPr>
        <w:t>:</w:t>
      </w:r>
    </w:p>
    <w:p w14:paraId="05F574CF" w14:textId="77777777" w:rsidR="00A63D04" w:rsidRPr="00135796" w:rsidRDefault="00A63D04" w:rsidP="00A63D04">
      <w:pPr>
        <w:overflowPunct/>
        <w:autoSpaceDE/>
        <w:autoSpaceDN/>
        <w:adjustRightInd/>
        <w:spacing w:after="180"/>
        <w:textAlignment w:val="auto"/>
        <w:rPr>
          <w:rFonts w:eastAsia="Times New Roman"/>
          <w:color w:val="FF0000"/>
          <w:u w:val="single"/>
          <w:lang w:val="en-US"/>
        </w:rPr>
      </w:pPr>
      <w:r w:rsidRPr="00135796">
        <w:rPr>
          <w:rFonts w:eastAsia="Times New Roman"/>
          <w:color w:val="FF0000"/>
          <w:u w:val="single"/>
          <w:lang w:val="en-US"/>
        </w:rPr>
        <w:t xml:space="preserve">if </w:t>
      </w:r>
      <m:oMath>
        <m:r>
          <w:rPr>
            <w:rFonts w:ascii="Cambria Math" w:eastAsia="Times New Roman" w:hAnsi="Cambria Math"/>
            <w:color w:val="FF0000"/>
            <w:u w:val="single"/>
            <w:lang w:val="en-US"/>
          </w:rPr>
          <m:t>N=1</m:t>
        </m:r>
      </m:oMath>
    </w:p>
    <w:p w14:paraId="348ED389" w14:textId="77777777" w:rsidR="00A63D04" w:rsidRPr="00135796" w:rsidRDefault="00A63D04" w:rsidP="00A63D04">
      <w:pPr>
        <w:overflowPunct/>
        <w:autoSpaceDE/>
        <w:autoSpaceDN/>
        <w:adjustRightInd/>
        <w:spacing w:after="180"/>
        <w:ind w:left="284" w:firstLine="284"/>
        <w:textAlignment w:val="auto"/>
        <w:rPr>
          <w:rFonts w:eastAsia="Times New Roman"/>
          <w:color w:val="FF0000"/>
          <w:u w:val="single"/>
          <w:lang w:val="en-US"/>
        </w:rPr>
      </w:pPr>
      <m:oMathPara>
        <m:oMathParaPr>
          <m:jc m:val="left"/>
        </m:oMathParaPr>
        <m:oMath>
          <m:r>
            <w:rPr>
              <w:rFonts w:ascii="Cambria Math" w:eastAsia="Times New Roman" w:hAnsi="Cambria Math"/>
              <w:color w:val="FF0000"/>
              <w:u w:val="single"/>
              <w:lang w:val="en-US"/>
            </w:rPr>
            <m:t>TRIV=0</m:t>
          </m:r>
        </m:oMath>
      </m:oMathPara>
    </w:p>
    <w:p w14:paraId="6655FA4C" w14:textId="77777777" w:rsidR="00A63D04" w:rsidRPr="00135796" w:rsidRDefault="00A63D04" w:rsidP="00A63D04">
      <w:pPr>
        <w:overflowPunct/>
        <w:autoSpaceDE/>
        <w:autoSpaceDN/>
        <w:adjustRightInd/>
        <w:spacing w:after="180"/>
        <w:textAlignment w:val="auto"/>
        <w:rPr>
          <w:rFonts w:eastAsia="Times New Roman"/>
          <w:color w:val="FF0000"/>
          <w:u w:val="single"/>
          <w:lang w:val="en-US"/>
        </w:rPr>
      </w:pPr>
      <w:r w:rsidRPr="00135796">
        <w:rPr>
          <w:rFonts w:eastAsia="Times New Roman"/>
          <w:color w:val="FF0000"/>
          <w:u w:val="single"/>
          <w:lang w:val="en-US"/>
        </w:rPr>
        <w:t xml:space="preserve">elseif </w:t>
      </w:r>
      <m:oMath>
        <m:r>
          <w:rPr>
            <w:rFonts w:ascii="Cambria Math" w:eastAsia="Times New Roman" w:hAnsi="Cambria Math"/>
            <w:color w:val="FF0000"/>
            <w:u w:val="single"/>
            <w:lang w:val="en-US"/>
          </w:rPr>
          <m:t>N=2</m:t>
        </m:r>
      </m:oMath>
    </w:p>
    <w:p w14:paraId="0B70130C" w14:textId="77777777" w:rsidR="00A63D04" w:rsidRPr="00135796" w:rsidRDefault="00A63D04" w:rsidP="00A63D04">
      <w:pPr>
        <w:overflowPunct/>
        <w:autoSpaceDE/>
        <w:autoSpaceDN/>
        <w:adjustRightInd/>
        <w:spacing w:after="180"/>
        <w:ind w:left="284" w:firstLine="284"/>
        <w:textAlignment w:val="auto"/>
        <w:rPr>
          <w:rFonts w:eastAsia="Times New Roman"/>
          <w:color w:val="FF0000"/>
          <w:u w:val="single"/>
          <w:lang w:val="en-US"/>
        </w:rPr>
      </w:pPr>
      <m:oMathPara>
        <m:oMathParaPr>
          <m:jc m:val="left"/>
        </m:oMathParaPr>
        <m:oMath>
          <m:r>
            <w:rPr>
              <w:rFonts w:ascii="Cambria Math" w:eastAsia="Times New Roman" w:hAnsi="Cambria Math"/>
              <w:color w:val="FF0000"/>
              <w:u w:val="single"/>
              <w:lang w:val="en-US"/>
            </w:rPr>
            <m:t>TRIV=</m:t>
          </m:r>
          <m:sSub>
            <m:sSubPr>
              <m:ctrlPr>
                <w:rPr>
                  <w:rFonts w:ascii="Cambria Math" w:eastAsia="Times New Roman" w:hAnsi="Cambria Math"/>
                  <w:i/>
                  <w:iCs/>
                  <w:color w:val="FF0000"/>
                  <w:u w:val="single"/>
                  <w:lang w:val="en-US"/>
                </w:rPr>
              </m:ctrlPr>
            </m:sSubPr>
            <m:e>
              <m:r>
                <w:rPr>
                  <w:rFonts w:ascii="Cambria Math" w:eastAsia="Times New Roman" w:hAnsi="Cambria Math"/>
                  <w:color w:val="FF0000"/>
                  <w:u w:val="single"/>
                  <w:lang w:val="en-US"/>
                </w:rPr>
                <m:t>T</m:t>
              </m:r>
            </m:e>
            <m:sub>
              <m:r>
                <w:rPr>
                  <w:rFonts w:ascii="Cambria Math" w:eastAsia="Times New Roman" w:hAnsi="Cambria Math"/>
                  <w:color w:val="FF0000"/>
                  <w:u w:val="single"/>
                  <w:lang w:val="en-US"/>
                </w:rPr>
                <m:t>1</m:t>
              </m:r>
            </m:sub>
          </m:sSub>
        </m:oMath>
      </m:oMathPara>
    </w:p>
    <w:p w14:paraId="65977A3D" w14:textId="77777777" w:rsidR="00A63D04" w:rsidRPr="00135796" w:rsidRDefault="00A63D04" w:rsidP="00A63D04">
      <w:pPr>
        <w:overflowPunct/>
        <w:autoSpaceDE/>
        <w:autoSpaceDN/>
        <w:adjustRightInd/>
        <w:spacing w:after="180"/>
        <w:textAlignment w:val="auto"/>
        <w:rPr>
          <w:rFonts w:eastAsia="Times New Roman"/>
          <w:color w:val="FF0000"/>
          <w:u w:val="single"/>
          <w:lang w:val="en-US"/>
        </w:rPr>
      </w:pPr>
      <w:r w:rsidRPr="00135796">
        <w:rPr>
          <w:rFonts w:eastAsia="Times New Roman"/>
          <w:color w:val="FF0000"/>
          <w:u w:val="single"/>
          <w:lang w:val="en-US"/>
        </w:rPr>
        <w:t>else</w:t>
      </w:r>
    </w:p>
    <w:p w14:paraId="7F396FEA" w14:textId="77777777" w:rsidR="00A63D04" w:rsidRPr="00135796" w:rsidRDefault="00A63D04" w:rsidP="00A63D04">
      <w:pPr>
        <w:overflowPunct/>
        <w:autoSpaceDE/>
        <w:autoSpaceDN/>
        <w:adjustRightInd/>
        <w:spacing w:after="180"/>
        <w:ind w:firstLine="284"/>
        <w:textAlignment w:val="auto"/>
        <w:rPr>
          <w:rFonts w:eastAsia="Times New Roman"/>
          <w:color w:val="FF0000"/>
          <w:u w:val="single"/>
          <w:lang w:val="en-US"/>
        </w:rPr>
      </w:pPr>
      <w:r w:rsidRPr="00135796">
        <w:rPr>
          <w:rFonts w:eastAsia="Times New Roman"/>
          <w:color w:val="FF0000"/>
          <w:u w:val="single"/>
          <w:lang w:val="en-US"/>
        </w:rPr>
        <w:t xml:space="preserve">if </w:t>
      </w:r>
      <m:oMath>
        <m:d>
          <m:dPr>
            <m:ctrlPr>
              <w:rPr>
                <w:rFonts w:ascii="Cambria Math" w:eastAsia="Times New Roman" w:hAnsi="Cambria Math"/>
                <w:i/>
                <w:iCs/>
                <w:color w:val="FF0000"/>
                <w:u w:val="single"/>
                <w:lang w:val="en-US"/>
              </w:rPr>
            </m:ctrlPr>
          </m:dPr>
          <m:e>
            <m:sSub>
              <m:sSubPr>
                <m:ctrlPr>
                  <w:rPr>
                    <w:rFonts w:ascii="Cambria Math" w:eastAsia="Times New Roman" w:hAnsi="Cambria Math"/>
                    <w:i/>
                    <w:iCs/>
                    <w:color w:val="FF0000"/>
                    <w:u w:val="single"/>
                    <w:lang w:val="en-US"/>
                  </w:rPr>
                </m:ctrlPr>
              </m:sSubPr>
              <m:e>
                <m:r>
                  <w:rPr>
                    <w:rFonts w:ascii="Cambria Math" w:eastAsia="Times New Roman" w:hAnsi="Cambria Math"/>
                    <w:color w:val="FF0000"/>
                    <w:u w:val="single"/>
                    <w:lang w:val="en-US"/>
                  </w:rPr>
                  <m:t>T</m:t>
                </m:r>
              </m:e>
              <m:sub>
                <m:r>
                  <w:rPr>
                    <w:rFonts w:ascii="Cambria Math" w:eastAsia="Times New Roman" w:hAnsi="Cambria Math"/>
                    <w:color w:val="FF0000"/>
                    <w:u w:val="single"/>
                    <w:lang w:val="en-US"/>
                  </w:rPr>
                  <m:t>2</m:t>
                </m:r>
              </m:sub>
            </m:sSub>
            <m:r>
              <w:rPr>
                <w:rFonts w:ascii="Cambria Math" w:eastAsia="Times New Roman" w:hAnsi="Cambria Math"/>
                <w:color w:val="FF0000"/>
                <w:u w:val="single"/>
                <w:lang w:val="en-US"/>
              </w:rPr>
              <m:t>-</m:t>
            </m:r>
            <m:sSub>
              <m:sSubPr>
                <m:ctrlPr>
                  <w:rPr>
                    <w:rFonts w:ascii="Cambria Math" w:eastAsia="Times New Roman" w:hAnsi="Cambria Math"/>
                    <w:i/>
                    <w:iCs/>
                    <w:color w:val="FF0000"/>
                    <w:u w:val="single"/>
                    <w:lang w:val="en-US"/>
                  </w:rPr>
                </m:ctrlPr>
              </m:sSubPr>
              <m:e>
                <m:r>
                  <w:rPr>
                    <w:rFonts w:ascii="Cambria Math" w:eastAsia="Times New Roman" w:hAnsi="Cambria Math"/>
                    <w:color w:val="FF0000"/>
                    <w:u w:val="single"/>
                    <w:lang w:val="en-US"/>
                  </w:rPr>
                  <m:t>T</m:t>
                </m:r>
              </m:e>
              <m:sub>
                <m:r>
                  <w:rPr>
                    <w:rFonts w:ascii="Cambria Math" w:eastAsia="Times New Roman" w:hAnsi="Cambria Math"/>
                    <w:color w:val="FF0000"/>
                    <w:u w:val="single"/>
                    <w:lang w:val="en-US"/>
                  </w:rPr>
                  <m:t>1</m:t>
                </m:r>
              </m:sub>
            </m:sSub>
            <m:r>
              <w:rPr>
                <w:rFonts w:ascii="Cambria Math" w:eastAsia="Times New Roman" w:hAnsi="Cambria Math"/>
                <w:color w:val="FF0000"/>
                <w:u w:val="single"/>
                <w:lang w:val="en-US"/>
              </w:rPr>
              <m:t>-1</m:t>
            </m:r>
          </m:e>
        </m:d>
        <m:r>
          <w:rPr>
            <w:rFonts w:ascii="Cambria Math" w:eastAsia="Times New Roman" w:hAnsi="Cambria Math"/>
            <w:color w:val="FF0000"/>
            <w:u w:val="single"/>
            <w:lang w:val="en-US"/>
          </w:rPr>
          <m:t>≤15</m:t>
        </m:r>
      </m:oMath>
    </w:p>
    <w:p w14:paraId="59876A94" w14:textId="77777777" w:rsidR="00A63D04" w:rsidRPr="00135796" w:rsidRDefault="00A63D04" w:rsidP="00A63D04">
      <w:pPr>
        <w:overflowPunct/>
        <w:autoSpaceDE/>
        <w:autoSpaceDN/>
        <w:adjustRightInd/>
        <w:spacing w:after="180"/>
        <w:ind w:left="568" w:firstLine="284"/>
        <w:textAlignment w:val="auto"/>
        <w:rPr>
          <w:rFonts w:eastAsia="Times New Roman"/>
          <w:color w:val="FF0000"/>
          <w:u w:val="single"/>
          <w:lang w:val="en-US"/>
        </w:rPr>
      </w:pPr>
      <m:oMathPara>
        <m:oMathParaPr>
          <m:jc m:val="left"/>
        </m:oMathParaPr>
        <m:oMath>
          <m:r>
            <w:rPr>
              <w:rFonts w:ascii="Cambria Math" w:eastAsia="Times New Roman" w:hAnsi="Cambria Math"/>
              <w:color w:val="FF0000"/>
              <w:u w:val="single"/>
              <w:lang w:val="en-US"/>
            </w:rPr>
            <m:t>TRIV=30</m:t>
          </m:r>
          <m:d>
            <m:dPr>
              <m:ctrlPr>
                <w:rPr>
                  <w:rFonts w:ascii="Cambria Math" w:eastAsia="Times New Roman" w:hAnsi="Cambria Math"/>
                  <w:i/>
                  <w:iCs/>
                  <w:color w:val="FF0000"/>
                  <w:u w:val="single"/>
                  <w:lang w:val="en-US"/>
                </w:rPr>
              </m:ctrlPr>
            </m:dPr>
            <m:e>
              <m:sSub>
                <m:sSubPr>
                  <m:ctrlPr>
                    <w:rPr>
                      <w:rFonts w:ascii="Cambria Math" w:eastAsia="Times New Roman" w:hAnsi="Cambria Math"/>
                      <w:i/>
                      <w:iCs/>
                      <w:color w:val="FF0000"/>
                      <w:u w:val="single"/>
                      <w:lang w:val="en-US"/>
                    </w:rPr>
                  </m:ctrlPr>
                </m:sSubPr>
                <m:e>
                  <m:r>
                    <w:rPr>
                      <w:rFonts w:ascii="Cambria Math" w:eastAsia="Times New Roman" w:hAnsi="Cambria Math"/>
                      <w:color w:val="FF0000"/>
                      <w:u w:val="single"/>
                      <w:lang w:val="en-US"/>
                    </w:rPr>
                    <m:t>T</m:t>
                  </m:r>
                </m:e>
                <m:sub>
                  <m:r>
                    <w:rPr>
                      <w:rFonts w:ascii="Cambria Math" w:eastAsia="Times New Roman" w:hAnsi="Cambria Math"/>
                      <w:color w:val="FF0000"/>
                      <w:u w:val="single"/>
                      <w:lang w:val="en-US"/>
                    </w:rPr>
                    <m:t>2</m:t>
                  </m:r>
                </m:sub>
              </m:sSub>
              <m:r>
                <w:rPr>
                  <w:rFonts w:ascii="Cambria Math" w:eastAsia="Times New Roman" w:hAnsi="Cambria Math"/>
                  <w:color w:val="FF0000"/>
                  <w:u w:val="single"/>
                  <w:lang w:val="en-US"/>
                </w:rPr>
                <m:t>-</m:t>
              </m:r>
              <m:sSub>
                <m:sSubPr>
                  <m:ctrlPr>
                    <w:rPr>
                      <w:rFonts w:ascii="Cambria Math" w:eastAsia="Times New Roman" w:hAnsi="Cambria Math"/>
                      <w:i/>
                      <w:iCs/>
                      <w:color w:val="FF0000"/>
                      <w:u w:val="single"/>
                      <w:lang w:val="en-US"/>
                    </w:rPr>
                  </m:ctrlPr>
                </m:sSubPr>
                <m:e>
                  <m:r>
                    <w:rPr>
                      <w:rFonts w:ascii="Cambria Math" w:eastAsia="Times New Roman" w:hAnsi="Cambria Math"/>
                      <w:color w:val="FF0000"/>
                      <w:u w:val="single"/>
                      <w:lang w:val="en-US"/>
                    </w:rPr>
                    <m:t>T</m:t>
                  </m:r>
                </m:e>
                <m:sub>
                  <m:r>
                    <w:rPr>
                      <w:rFonts w:ascii="Cambria Math" w:eastAsia="Times New Roman" w:hAnsi="Cambria Math"/>
                      <w:color w:val="FF0000"/>
                      <w:u w:val="single"/>
                      <w:lang w:val="en-US"/>
                    </w:rPr>
                    <m:t>1</m:t>
                  </m:r>
                </m:sub>
              </m:sSub>
              <m:r>
                <w:rPr>
                  <w:rFonts w:ascii="Cambria Math" w:eastAsia="Times New Roman" w:hAnsi="Cambria Math"/>
                  <w:color w:val="FF0000"/>
                  <w:u w:val="single"/>
                  <w:lang w:val="en-US"/>
                </w:rPr>
                <m:t>-1</m:t>
              </m:r>
            </m:e>
          </m:d>
          <m:r>
            <w:rPr>
              <w:rFonts w:ascii="Cambria Math" w:eastAsia="Times New Roman" w:hAnsi="Cambria Math"/>
              <w:color w:val="FF0000"/>
              <w:u w:val="single"/>
              <w:lang w:val="en-US"/>
            </w:rPr>
            <m:t>+</m:t>
          </m:r>
          <m:sSub>
            <m:sSubPr>
              <m:ctrlPr>
                <w:rPr>
                  <w:rFonts w:ascii="Cambria Math" w:eastAsia="Times New Roman" w:hAnsi="Cambria Math"/>
                  <w:i/>
                  <w:iCs/>
                  <w:color w:val="FF0000"/>
                  <w:u w:val="single"/>
                  <w:lang w:val="en-US"/>
                </w:rPr>
              </m:ctrlPr>
            </m:sSubPr>
            <m:e>
              <m:r>
                <w:rPr>
                  <w:rFonts w:ascii="Cambria Math" w:eastAsia="Times New Roman" w:hAnsi="Cambria Math"/>
                  <w:color w:val="FF0000"/>
                  <w:u w:val="single"/>
                  <w:lang w:val="en-US"/>
                </w:rPr>
                <m:t>T</m:t>
              </m:r>
            </m:e>
            <m:sub>
              <m:r>
                <w:rPr>
                  <w:rFonts w:ascii="Cambria Math" w:eastAsia="Times New Roman" w:hAnsi="Cambria Math"/>
                  <w:color w:val="FF0000"/>
                  <w:u w:val="single"/>
                  <w:lang w:val="en-US"/>
                </w:rPr>
                <m:t>1</m:t>
              </m:r>
            </m:sub>
          </m:sSub>
          <m:r>
            <w:rPr>
              <w:rFonts w:ascii="Cambria Math" w:eastAsia="Times New Roman" w:hAnsi="Cambria Math"/>
              <w:color w:val="FF0000"/>
              <w:u w:val="single"/>
              <w:lang w:val="en-US"/>
            </w:rPr>
            <m:t>+31</m:t>
          </m:r>
        </m:oMath>
      </m:oMathPara>
    </w:p>
    <w:p w14:paraId="3B10924C" w14:textId="77777777" w:rsidR="00A63D04" w:rsidRPr="00135796" w:rsidRDefault="00A63D04" w:rsidP="00A63D04">
      <w:pPr>
        <w:overflowPunct/>
        <w:autoSpaceDE/>
        <w:autoSpaceDN/>
        <w:adjustRightInd/>
        <w:spacing w:after="180"/>
        <w:ind w:firstLine="284"/>
        <w:textAlignment w:val="auto"/>
        <w:rPr>
          <w:rFonts w:eastAsia="Times New Roman"/>
          <w:color w:val="FF0000"/>
          <w:u w:val="single"/>
          <w:lang w:val="en-US"/>
        </w:rPr>
      </w:pPr>
      <w:r w:rsidRPr="00135796">
        <w:rPr>
          <w:rFonts w:eastAsia="Times New Roman"/>
          <w:color w:val="FF0000"/>
          <w:u w:val="single"/>
          <w:lang w:val="en-US"/>
        </w:rPr>
        <w:t>else</w:t>
      </w:r>
    </w:p>
    <w:p w14:paraId="05C941FC" w14:textId="77777777" w:rsidR="00A63D04" w:rsidRPr="00135796" w:rsidRDefault="00A63D04" w:rsidP="00A63D04">
      <w:pPr>
        <w:overflowPunct/>
        <w:autoSpaceDE/>
        <w:autoSpaceDN/>
        <w:adjustRightInd/>
        <w:spacing w:after="180"/>
        <w:ind w:left="568" w:firstLine="284"/>
        <w:textAlignment w:val="auto"/>
        <w:rPr>
          <w:rFonts w:eastAsia="Times New Roman"/>
          <w:color w:val="FF0000"/>
          <w:u w:val="single"/>
          <w:lang w:val="en-US"/>
        </w:rPr>
      </w:pPr>
      <m:oMathPara>
        <m:oMathParaPr>
          <m:jc m:val="left"/>
        </m:oMathParaPr>
        <m:oMath>
          <m:r>
            <w:rPr>
              <w:rFonts w:ascii="Cambria Math" w:eastAsia="Times New Roman" w:hAnsi="Cambria Math"/>
              <w:color w:val="FF0000"/>
              <w:u w:val="single"/>
              <w:lang w:val="en-US"/>
            </w:rPr>
            <m:t>TRIV=30</m:t>
          </m:r>
          <m:d>
            <m:dPr>
              <m:ctrlPr>
                <w:rPr>
                  <w:rFonts w:ascii="Cambria Math" w:eastAsia="Times New Roman" w:hAnsi="Cambria Math"/>
                  <w:i/>
                  <w:iCs/>
                  <w:color w:val="FF0000"/>
                  <w:u w:val="single"/>
                  <w:lang w:val="en-US"/>
                </w:rPr>
              </m:ctrlPr>
            </m:dPr>
            <m:e>
              <m:r>
                <w:rPr>
                  <w:rFonts w:ascii="Cambria Math" w:eastAsia="Times New Roman" w:hAnsi="Cambria Math"/>
                  <w:color w:val="FF0000"/>
                  <w:u w:val="single"/>
                  <w:lang w:val="en-US"/>
                </w:rPr>
                <m:t>31-</m:t>
              </m:r>
              <m:sSub>
                <m:sSubPr>
                  <m:ctrlPr>
                    <w:rPr>
                      <w:rFonts w:ascii="Cambria Math" w:eastAsia="Times New Roman" w:hAnsi="Cambria Math"/>
                      <w:i/>
                      <w:iCs/>
                      <w:color w:val="FF0000"/>
                      <w:u w:val="single"/>
                      <w:lang w:val="en-US"/>
                    </w:rPr>
                  </m:ctrlPr>
                </m:sSubPr>
                <m:e>
                  <m:r>
                    <w:rPr>
                      <w:rFonts w:ascii="Cambria Math" w:eastAsia="Times New Roman" w:hAnsi="Cambria Math"/>
                      <w:color w:val="FF0000"/>
                      <w:u w:val="single"/>
                      <w:lang w:val="en-US"/>
                    </w:rPr>
                    <m:t>T</m:t>
                  </m:r>
                </m:e>
                <m:sub>
                  <m:r>
                    <w:rPr>
                      <w:rFonts w:ascii="Cambria Math" w:eastAsia="Times New Roman" w:hAnsi="Cambria Math"/>
                      <w:color w:val="FF0000"/>
                      <w:u w:val="single"/>
                      <w:lang w:val="en-US"/>
                    </w:rPr>
                    <m:t>2</m:t>
                  </m:r>
                </m:sub>
              </m:sSub>
              <m:r>
                <w:rPr>
                  <w:rFonts w:ascii="Cambria Math" w:eastAsia="Times New Roman" w:hAnsi="Cambria Math"/>
                  <w:color w:val="FF0000"/>
                  <w:u w:val="single"/>
                  <w:lang w:val="en-US"/>
                </w:rPr>
                <m:t>+</m:t>
              </m:r>
              <m:sSub>
                <m:sSubPr>
                  <m:ctrlPr>
                    <w:rPr>
                      <w:rFonts w:ascii="Cambria Math" w:eastAsia="Times New Roman" w:hAnsi="Cambria Math"/>
                      <w:i/>
                      <w:iCs/>
                      <w:color w:val="FF0000"/>
                      <w:u w:val="single"/>
                      <w:lang w:val="en-US"/>
                    </w:rPr>
                  </m:ctrlPr>
                </m:sSubPr>
                <m:e>
                  <m:r>
                    <w:rPr>
                      <w:rFonts w:ascii="Cambria Math" w:eastAsia="Times New Roman" w:hAnsi="Cambria Math"/>
                      <w:color w:val="FF0000"/>
                      <w:u w:val="single"/>
                      <w:lang w:val="en-US"/>
                    </w:rPr>
                    <m:t>T</m:t>
                  </m:r>
                </m:e>
                <m:sub>
                  <m:r>
                    <w:rPr>
                      <w:rFonts w:ascii="Cambria Math" w:eastAsia="Times New Roman" w:hAnsi="Cambria Math"/>
                      <w:color w:val="FF0000"/>
                      <w:u w:val="single"/>
                      <w:lang w:val="en-US"/>
                    </w:rPr>
                    <m:t>1</m:t>
                  </m:r>
                </m:sub>
              </m:sSub>
            </m:e>
          </m:d>
          <m:r>
            <w:rPr>
              <w:rFonts w:ascii="Cambria Math" w:eastAsia="Times New Roman" w:hAnsi="Cambria Math"/>
              <w:color w:val="FF0000"/>
              <w:u w:val="single"/>
              <w:lang w:val="en-US"/>
            </w:rPr>
            <m:t>+62-</m:t>
          </m:r>
          <m:sSub>
            <m:sSubPr>
              <m:ctrlPr>
                <w:rPr>
                  <w:rFonts w:ascii="Cambria Math" w:eastAsia="Times New Roman" w:hAnsi="Cambria Math"/>
                  <w:i/>
                  <w:iCs/>
                  <w:color w:val="FF0000"/>
                  <w:u w:val="single"/>
                  <w:lang w:val="en-US"/>
                </w:rPr>
              </m:ctrlPr>
            </m:sSubPr>
            <m:e>
              <m:r>
                <w:rPr>
                  <w:rFonts w:ascii="Cambria Math" w:eastAsia="Times New Roman" w:hAnsi="Cambria Math"/>
                  <w:color w:val="FF0000"/>
                  <w:u w:val="single"/>
                  <w:lang w:val="en-US"/>
                </w:rPr>
                <m:t>T</m:t>
              </m:r>
            </m:e>
            <m:sub>
              <m:r>
                <w:rPr>
                  <w:rFonts w:ascii="Cambria Math" w:eastAsia="Times New Roman" w:hAnsi="Cambria Math"/>
                  <w:color w:val="FF0000"/>
                  <w:u w:val="single"/>
                  <w:lang w:val="en-US"/>
                </w:rPr>
                <m:t>1</m:t>
              </m:r>
            </m:sub>
          </m:sSub>
        </m:oMath>
      </m:oMathPara>
    </w:p>
    <w:p w14:paraId="14F501E5" w14:textId="77777777" w:rsidR="00A63D04" w:rsidRPr="00135796" w:rsidRDefault="00A63D04" w:rsidP="00A63D04">
      <w:pPr>
        <w:overflowPunct/>
        <w:autoSpaceDE/>
        <w:autoSpaceDN/>
        <w:adjustRightInd/>
        <w:spacing w:after="180"/>
        <w:ind w:firstLine="284"/>
        <w:textAlignment w:val="auto"/>
        <w:rPr>
          <w:rFonts w:eastAsia="Times New Roman"/>
          <w:color w:val="FF0000"/>
          <w:u w:val="single"/>
          <w:lang w:val="en-US"/>
        </w:rPr>
      </w:pPr>
      <w:r w:rsidRPr="00135796">
        <w:rPr>
          <w:rFonts w:eastAsia="Times New Roman"/>
          <w:color w:val="FF0000"/>
          <w:u w:val="single"/>
          <w:lang w:val="en-US"/>
        </w:rPr>
        <w:t>end if</w:t>
      </w:r>
    </w:p>
    <w:p w14:paraId="16565B27" w14:textId="77777777" w:rsidR="00A63D04" w:rsidRPr="00135796" w:rsidRDefault="00A63D04" w:rsidP="00A63D04">
      <w:pPr>
        <w:overflowPunct/>
        <w:autoSpaceDE/>
        <w:autoSpaceDN/>
        <w:adjustRightInd/>
        <w:spacing w:after="180"/>
        <w:textAlignment w:val="auto"/>
        <w:rPr>
          <w:rFonts w:eastAsia="Times New Roman"/>
          <w:color w:val="FF0000"/>
          <w:u w:val="single"/>
          <w:lang w:val="en-US"/>
        </w:rPr>
      </w:pPr>
      <w:r w:rsidRPr="00135796">
        <w:rPr>
          <w:rFonts w:eastAsia="Times New Roman"/>
          <w:color w:val="FF0000"/>
          <w:u w:val="single"/>
          <w:lang w:val="en-US"/>
        </w:rPr>
        <w:t>end if</w:t>
      </w:r>
    </w:p>
    <w:p w14:paraId="09F39A0C" w14:textId="77777777" w:rsidR="00A63D04" w:rsidRPr="00135796" w:rsidRDefault="00A63D04" w:rsidP="00A63D04">
      <w:pPr>
        <w:overflowPunct/>
        <w:autoSpaceDE/>
        <w:autoSpaceDN/>
        <w:adjustRightInd/>
        <w:spacing w:after="180"/>
        <w:textAlignment w:val="auto"/>
        <w:rPr>
          <w:rFonts w:eastAsia="Times New Roman"/>
          <w:color w:val="FF0000"/>
          <w:u w:val="single"/>
          <w:lang w:val="en-US"/>
        </w:rPr>
      </w:pPr>
      <w:r w:rsidRPr="00135796">
        <w:rPr>
          <w:rFonts w:eastAsia="Times New Roman"/>
          <w:color w:val="FF0000"/>
          <w:u w:val="single"/>
          <w:lang w:val="en-US"/>
        </w:rPr>
        <w:t xml:space="preserve">where </w:t>
      </w:r>
      <m:oMath>
        <m:sSub>
          <m:sSubPr>
            <m:ctrlPr>
              <w:rPr>
                <w:rFonts w:ascii="Cambria Math" w:eastAsia="Times New Roman" w:hAnsi="Cambria Math"/>
                <w:i/>
                <w:color w:val="FF0000"/>
                <w:u w:val="single"/>
                <w:lang w:val="en-US"/>
              </w:rPr>
            </m:ctrlPr>
          </m:sSubPr>
          <m:e>
            <m:r>
              <w:rPr>
                <w:rFonts w:ascii="Cambria Math" w:eastAsia="Times New Roman" w:hAnsi="Cambria Math"/>
                <w:color w:val="FF0000"/>
                <w:u w:val="single"/>
                <w:lang w:val="en-US"/>
              </w:rPr>
              <m:t>T</m:t>
            </m:r>
          </m:e>
          <m:sub>
            <m:r>
              <w:rPr>
                <w:rFonts w:ascii="Cambria Math" w:eastAsia="Times New Roman" w:hAnsi="Cambria Math"/>
                <w:color w:val="FF0000"/>
                <w:u w:val="single"/>
                <w:lang w:val="en-US"/>
              </w:rPr>
              <m:t>i</m:t>
            </m:r>
          </m:sub>
        </m:sSub>
      </m:oMath>
      <w:r w:rsidRPr="00135796">
        <w:rPr>
          <w:rFonts w:eastAsia="Times New Roman"/>
          <w:color w:val="FF0000"/>
          <w:u w:val="single"/>
          <w:lang w:val="en-US"/>
        </w:rPr>
        <w:t xml:space="preserve"> denotes i-th resource time offset in logical slots of a resource pool with respect to the first resource where N = 2, </w:t>
      </w:r>
      <m:oMath>
        <m:r>
          <m:rPr>
            <m:sty m:val="p"/>
          </m:rPr>
          <w:rPr>
            <w:rFonts w:ascii="Cambria Math" w:eastAsia="Times New Roman" w:hAnsi="Cambria Math"/>
            <w:color w:val="FF0000"/>
            <w:u w:val="single"/>
            <w:lang w:val="en-US"/>
          </w:rPr>
          <m:t>1≤</m:t>
        </m:r>
        <m:sSub>
          <m:sSubPr>
            <m:ctrlPr>
              <w:rPr>
                <w:rFonts w:ascii="Cambria Math" w:eastAsia="Times New Roman" w:hAnsi="Cambria Math"/>
                <w:color w:val="FF0000"/>
                <w:u w:val="single"/>
                <w:lang w:val="en-US"/>
              </w:rPr>
            </m:ctrlPr>
          </m:sSubPr>
          <m:e>
            <m:r>
              <w:rPr>
                <w:rFonts w:ascii="Cambria Math" w:eastAsia="Times New Roman" w:hAnsi="Cambria Math"/>
                <w:color w:val="FF0000"/>
                <w:u w:val="single"/>
                <w:lang w:val="en-US"/>
              </w:rPr>
              <m:t>T</m:t>
            </m:r>
          </m:e>
          <m:sub>
            <m:r>
              <m:rPr>
                <m:sty m:val="p"/>
              </m:rPr>
              <w:rPr>
                <w:rFonts w:ascii="Cambria Math" w:eastAsia="Times New Roman" w:hAnsi="Cambria Math"/>
                <w:color w:val="FF0000"/>
                <w:u w:val="single"/>
                <w:lang w:val="en-US"/>
              </w:rPr>
              <m:t>1</m:t>
            </m:r>
          </m:sub>
        </m:sSub>
        <m:r>
          <m:rPr>
            <m:sty m:val="p"/>
          </m:rPr>
          <w:rPr>
            <w:rFonts w:ascii="Cambria Math" w:eastAsia="Times New Roman" w:hAnsi="Cambria Math"/>
            <w:color w:val="FF0000"/>
            <w:u w:val="single"/>
            <w:lang w:val="en-US"/>
          </w:rPr>
          <m:t>≤</m:t>
        </m:r>
        <m:r>
          <w:rPr>
            <w:rFonts w:ascii="Cambria Math" w:eastAsia="Times New Roman" w:hAnsi="Cambria Math"/>
            <w:color w:val="FF0000"/>
            <w:u w:val="single"/>
            <w:lang w:val="en-US"/>
          </w:rPr>
          <m:t>31</m:t>
        </m:r>
      </m:oMath>
      <w:r w:rsidRPr="00135796">
        <w:rPr>
          <w:rFonts w:eastAsia="Times New Roman"/>
          <w:color w:val="FF0000"/>
          <w:u w:val="single"/>
          <w:lang w:val="en-US"/>
        </w:rPr>
        <w:t xml:space="preserve">, for N = 3, </w:t>
      </w:r>
      <m:oMath>
        <m:r>
          <m:rPr>
            <m:sty m:val="p"/>
          </m:rPr>
          <w:rPr>
            <w:rFonts w:ascii="Cambria Math" w:eastAsia="Times New Roman" w:hAnsi="Cambria Math"/>
            <w:color w:val="FF0000"/>
            <w:u w:val="single"/>
            <w:lang w:val="en-US"/>
          </w:rPr>
          <m:t>1≤</m:t>
        </m:r>
        <m:sSub>
          <m:sSubPr>
            <m:ctrlPr>
              <w:rPr>
                <w:rFonts w:ascii="Cambria Math" w:eastAsia="Times New Roman" w:hAnsi="Cambria Math"/>
                <w:color w:val="FF0000"/>
                <w:u w:val="single"/>
                <w:lang w:val="en-US"/>
              </w:rPr>
            </m:ctrlPr>
          </m:sSubPr>
          <m:e>
            <m:r>
              <w:rPr>
                <w:rFonts w:ascii="Cambria Math" w:eastAsia="Times New Roman" w:hAnsi="Cambria Math"/>
                <w:color w:val="FF0000"/>
                <w:u w:val="single"/>
                <w:lang w:val="en-US"/>
              </w:rPr>
              <m:t>T</m:t>
            </m:r>
          </m:e>
          <m:sub>
            <m:r>
              <m:rPr>
                <m:sty m:val="p"/>
              </m:rPr>
              <w:rPr>
                <w:rFonts w:ascii="Cambria Math" w:eastAsia="Times New Roman" w:hAnsi="Cambria Math"/>
                <w:color w:val="FF0000"/>
                <w:u w:val="single"/>
                <w:lang w:val="en-US"/>
              </w:rPr>
              <m:t>1</m:t>
            </m:r>
          </m:sub>
        </m:sSub>
        <m:r>
          <m:rPr>
            <m:sty m:val="p"/>
          </m:rPr>
          <w:rPr>
            <w:rFonts w:ascii="Cambria Math" w:eastAsia="Times New Roman" w:hAnsi="Cambria Math"/>
            <w:color w:val="FF0000"/>
            <w:u w:val="single"/>
            <w:lang w:val="en-US"/>
          </w:rPr>
          <m:t>≤30</m:t>
        </m:r>
      </m:oMath>
      <w:r w:rsidRPr="00135796">
        <w:rPr>
          <w:rFonts w:eastAsia="Times New Roman"/>
          <w:color w:val="FF0000"/>
          <w:u w:val="single"/>
          <w:lang w:val="en-US"/>
        </w:rPr>
        <w:t xml:space="preserve">, </w:t>
      </w:r>
      <m:oMath>
        <m:sSub>
          <m:sSubPr>
            <m:ctrlPr>
              <w:rPr>
                <w:rFonts w:ascii="Cambria Math" w:eastAsia="Times New Roman" w:hAnsi="Cambria Math"/>
                <w:color w:val="FF0000"/>
                <w:u w:val="single"/>
                <w:lang w:val="en-US"/>
              </w:rPr>
            </m:ctrlPr>
          </m:sSubPr>
          <m:e>
            <m:r>
              <m:rPr>
                <m:sty m:val="p"/>
              </m:rPr>
              <w:rPr>
                <w:rFonts w:ascii="Cambria Math" w:eastAsia="Times New Roman" w:hAnsi="Cambria Math"/>
                <w:color w:val="FF0000"/>
                <w:u w:val="single"/>
                <w:lang w:val="en-US"/>
              </w:rPr>
              <m:t>T</m:t>
            </m:r>
          </m:e>
          <m:sub>
            <m:r>
              <m:rPr>
                <m:sty m:val="p"/>
              </m:rPr>
              <w:rPr>
                <w:rFonts w:ascii="Cambria Math" w:eastAsia="Times New Roman" w:hAnsi="Cambria Math"/>
                <w:color w:val="FF0000"/>
                <w:u w:val="single"/>
                <w:lang w:val="en-US"/>
              </w:rPr>
              <m:t>1</m:t>
            </m:r>
          </m:sub>
        </m:sSub>
        <m:r>
          <m:rPr>
            <m:sty m:val="p"/>
          </m:rPr>
          <w:rPr>
            <w:rFonts w:ascii="Cambria Math" w:eastAsia="Times New Roman" w:hAnsi="Cambria Math"/>
            <w:color w:val="FF0000"/>
            <w:u w:val="single"/>
            <w:lang w:val="en-US"/>
          </w:rPr>
          <m:t>&lt;</m:t>
        </m:r>
        <m:sSub>
          <m:sSubPr>
            <m:ctrlPr>
              <w:rPr>
                <w:rFonts w:ascii="Cambria Math" w:eastAsia="Times New Roman" w:hAnsi="Cambria Math"/>
                <w:color w:val="FF0000"/>
                <w:u w:val="single"/>
                <w:lang w:val="en-US"/>
              </w:rPr>
            </m:ctrlPr>
          </m:sSubPr>
          <m:e>
            <m:r>
              <w:rPr>
                <w:rFonts w:ascii="Cambria Math" w:eastAsia="Times New Roman" w:hAnsi="Cambria Math"/>
                <w:color w:val="FF0000"/>
                <w:u w:val="single"/>
                <w:lang w:val="en-US"/>
              </w:rPr>
              <m:t>T</m:t>
            </m:r>
          </m:e>
          <m:sub>
            <m:r>
              <m:rPr>
                <m:sty m:val="p"/>
              </m:rPr>
              <w:rPr>
                <w:rFonts w:ascii="Cambria Math" w:eastAsia="Times New Roman" w:hAnsi="Cambria Math"/>
                <w:color w:val="FF0000"/>
                <w:u w:val="single"/>
                <w:lang w:val="en-US"/>
              </w:rPr>
              <m:t>2</m:t>
            </m:r>
          </m:sub>
        </m:sSub>
        <m:r>
          <m:rPr>
            <m:sty m:val="p"/>
          </m:rPr>
          <w:rPr>
            <w:rFonts w:ascii="Cambria Math" w:eastAsia="Times New Roman" w:hAnsi="Cambria Math"/>
            <w:color w:val="FF0000"/>
            <w:u w:val="single"/>
            <w:lang w:val="en-US"/>
          </w:rPr>
          <m:t>≤31</m:t>
        </m:r>
      </m:oMath>
      <w:r w:rsidRPr="00135796">
        <w:rPr>
          <w:rFonts w:eastAsia="Times New Roman"/>
          <w:color w:val="FF0000"/>
          <w:u w:val="single"/>
          <w:lang w:val="en-US"/>
        </w:rPr>
        <w:t>.</w:t>
      </w:r>
    </w:p>
    <w:p w14:paraId="61697EA5" w14:textId="77777777" w:rsidR="00A63D04" w:rsidRPr="00135796" w:rsidRDefault="00A63D04" w:rsidP="00A63D04">
      <w:pPr>
        <w:spacing w:after="180"/>
        <w:rPr>
          <w:rFonts w:eastAsia="Malgun Gothic"/>
          <w:color w:val="FF0000"/>
          <w:u w:val="single"/>
          <w:lang w:val="en-US" w:eastAsia="ko-KR"/>
        </w:rPr>
      </w:pPr>
      <w:r w:rsidRPr="00135796">
        <w:rPr>
          <w:rFonts w:eastAsia="Malgun Gothic"/>
          <w:color w:val="FF0000"/>
          <w:u w:val="single"/>
          <w:lang w:eastAsia="ko-KR"/>
        </w:rPr>
        <w:t xml:space="preserve">The lowest sub-channel index of the first PSSCH associated with the received SCI format 0-1 is determined from the sub-channel index where PSCCH carrying the SCI format 0-1 is received. The number of allocated sub-channels </w:t>
      </w:r>
      <m:oMath>
        <m:sSub>
          <m:sSubPr>
            <m:ctrlPr>
              <w:rPr>
                <w:rFonts w:ascii="Cambria Math" w:eastAsia="Times New Roman" w:hAnsi="Cambria Math"/>
                <w:i/>
                <w:iCs/>
                <w:color w:val="FF0000"/>
                <w:u w:val="single"/>
                <w:lang w:eastAsia="en-GB"/>
              </w:rPr>
            </m:ctrlPr>
          </m:sSubPr>
          <m:e>
            <m:r>
              <w:rPr>
                <w:rFonts w:ascii="Cambria Math" w:eastAsia="Times New Roman" w:hAnsi="Cambria Math"/>
                <w:color w:val="FF0000"/>
                <w:u w:val="single"/>
                <w:lang w:eastAsia="en-GB"/>
              </w:rPr>
              <m:t>L</m:t>
            </m:r>
          </m:e>
          <m:sub>
            <m:r>
              <m:rPr>
                <m:nor/>
              </m:rPr>
              <w:rPr>
                <w:rFonts w:ascii="Cambria Math" w:eastAsia="Times New Roman" w:hAnsi="Cambria Math"/>
                <w:i/>
                <w:iCs/>
                <w:color w:val="FF0000"/>
                <w:u w:val="single"/>
                <w:lang w:eastAsia="en-GB"/>
              </w:rPr>
              <m:t>subCH</m:t>
            </m:r>
          </m:sub>
        </m:sSub>
      </m:oMath>
      <w:r w:rsidRPr="00135796">
        <w:rPr>
          <w:rFonts w:eastAsia="Malgun Gothic"/>
          <w:iCs/>
          <w:color w:val="FF0000"/>
          <w:u w:val="single"/>
          <w:lang w:eastAsia="en-GB"/>
        </w:rPr>
        <w:t xml:space="preserve"> </w:t>
      </w:r>
      <w:r w:rsidRPr="00135796">
        <w:rPr>
          <w:rFonts w:eastAsia="Malgun Gothic"/>
          <w:color w:val="FF0000"/>
          <w:u w:val="single"/>
          <w:lang w:eastAsia="ko-KR"/>
        </w:rPr>
        <w:t>and the lowest sub-channel indexes of other PSSCH reserved by the received SCI format 0-1 are determined from "</w:t>
      </w:r>
      <w:r w:rsidRPr="00135796">
        <w:rPr>
          <w:rFonts w:eastAsia="Times New Roman"/>
          <w:color w:val="FF0000"/>
          <w:u w:val="single"/>
          <w:lang w:eastAsia="ko-KR"/>
        </w:rPr>
        <w:t>Frequency resource assignment</w:t>
      </w:r>
      <w:r w:rsidRPr="00135796">
        <w:rPr>
          <w:rFonts w:eastAsia="Malgun Gothic"/>
          <w:color w:val="FF0000"/>
          <w:u w:val="single"/>
          <w:lang w:eastAsia="ko-KR"/>
        </w:rPr>
        <w:t xml:space="preserve">" which is equal to a frequency resource index </w:t>
      </w:r>
      <m:oMath>
        <m:r>
          <w:rPr>
            <w:rFonts w:ascii="Cambria Math" w:eastAsia="Malgun Gothic" w:hAnsi="Cambria Math"/>
            <w:color w:val="FF0000"/>
            <w:u w:val="single"/>
            <w:lang w:eastAsia="ko-KR"/>
          </w:rPr>
          <m:t>r</m:t>
        </m:r>
      </m:oMath>
      <w:r w:rsidRPr="00135796">
        <w:rPr>
          <w:rFonts w:eastAsia="Malgun Gothic"/>
          <w:color w:val="FF0000"/>
          <w:u w:val="single"/>
          <w:lang w:eastAsia="ko-KR"/>
        </w:rPr>
        <w:t xml:space="preserve"> where. </w:t>
      </w:r>
    </w:p>
    <w:p w14:paraId="272C7A4D" w14:textId="77777777" w:rsidR="00A63D04" w:rsidRPr="00135796" w:rsidRDefault="00A63D04" w:rsidP="00A63D04">
      <w:pPr>
        <w:overflowPunct/>
        <w:autoSpaceDE/>
        <w:autoSpaceDN/>
        <w:adjustRightInd/>
        <w:spacing w:after="180"/>
        <w:textAlignment w:val="auto"/>
        <w:rPr>
          <w:rFonts w:eastAsia="Times New Roman"/>
          <w:color w:val="FF0000"/>
          <w:u w:val="single"/>
          <w:lang w:val="en-US" w:eastAsia="ja-JP"/>
        </w:rPr>
      </w:pPr>
      <w:r w:rsidRPr="00135796">
        <w:rPr>
          <w:rFonts w:eastAsia="Malgun Gothic"/>
          <w:color w:val="FF0000"/>
          <w:u w:val="single"/>
          <w:lang w:eastAsia="ko-KR"/>
        </w:rPr>
        <w:t>I</w:t>
      </w:r>
      <w:r w:rsidRPr="00135796">
        <w:rPr>
          <w:rFonts w:eastAsia="Times New Roman"/>
          <w:color w:val="FF0000"/>
          <w:u w:val="single"/>
          <w:lang w:val="en-US" w:eastAsia="ja-JP"/>
        </w:rPr>
        <w:t xml:space="preserve">f </w:t>
      </w:r>
      <w:proofErr w:type="spellStart"/>
      <w:r w:rsidRPr="00135796">
        <w:rPr>
          <w:rFonts w:eastAsia="Times New Roman"/>
          <w:i/>
          <w:color w:val="FF0000"/>
          <w:u w:val="single"/>
          <w:lang w:eastAsia="ko-KR"/>
        </w:rPr>
        <w:t>sl-MaxNumPerReserve</w:t>
      </w:r>
      <w:proofErr w:type="spellEnd"/>
      <w:r w:rsidRPr="00135796">
        <w:rPr>
          <w:rFonts w:eastAsia="Times New Roman"/>
          <w:color w:val="FF0000"/>
          <w:u w:val="single"/>
          <w:lang w:val="en-US" w:eastAsia="ja-JP"/>
        </w:rPr>
        <w:t xml:space="preserve"> is 2 then </w:t>
      </w:r>
      <m:oMath>
        <m:r>
          <w:rPr>
            <w:rFonts w:ascii="Cambria Math" w:eastAsia="Times New Roman" w:hAnsi="Cambria Math"/>
            <w:color w:val="FF0000"/>
            <w:u w:val="single"/>
            <w:lang w:val="en-US" w:eastAsia="ja-JP"/>
          </w:rPr>
          <m:t>r=</m:t>
        </m:r>
        <m:sSub>
          <m:sSubPr>
            <m:ctrlPr>
              <w:rPr>
                <w:rFonts w:ascii="Cambria Math" w:eastAsia="Times New Roman" w:hAnsi="Cambria Math"/>
                <w:i/>
                <w:iCs/>
                <w:color w:val="FF0000"/>
                <w:u w:val="single"/>
                <w:lang w:val="en-US" w:eastAsia="ja-JP"/>
              </w:rPr>
            </m:ctrlPr>
          </m:sSubPr>
          <m:e>
            <m:r>
              <w:rPr>
                <w:rFonts w:ascii="Cambria Math" w:eastAsia="Times New Roman" w:hAnsi="Cambria Math"/>
                <w:color w:val="FF0000"/>
                <w:u w:val="single"/>
                <w:lang w:val="en-US" w:eastAsia="ja-JP"/>
              </w:rPr>
              <m:t>f</m:t>
            </m:r>
          </m:e>
          <m:sub>
            <m:r>
              <w:rPr>
                <w:rFonts w:ascii="Cambria Math" w:eastAsia="Times New Roman" w:hAnsi="Cambria Math"/>
                <w:color w:val="FF0000"/>
                <w:u w:val="single"/>
                <w:lang w:val="en-US" w:eastAsia="ja-JP"/>
              </w:rPr>
              <m:t>2</m:t>
            </m:r>
          </m:sub>
        </m:sSub>
        <m:r>
          <w:rPr>
            <w:rFonts w:ascii="Cambria Math" w:eastAsia="Times New Roman" w:hAnsi="Cambria Math"/>
            <w:color w:val="FF0000"/>
            <w:u w:val="single"/>
            <w:lang w:val="en-US" w:eastAsia="ja-JP"/>
          </w:rPr>
          <m:t>+</m:t>
        </m:r>
        <m:nary>
          <m:naryPr>
            <m:chr m:val="∑"/>
            <m:limLoc m:val="undOvr"/>
            <m:ctrlPr>
              <w:rPr>
                <w:rFonts w:ascii="Cambria Math" w:eastAsia="Times New Roman" w:hAnsi="Cambria Math"/>
                <w:i/>
                <w:iCs/>
                <w:color w:val="FF0000"/>
                <w:u w:val="single"/>
                <w:lang w:val="en-US" w:eastAsia="ja-JP"/>
              </w:rPr>
            </m:ctrlPr>
          </m:naryPr>
          <m:sub>
            <m:r>
              <w:rPr>
                <w:rFonts w:ascii="Cambria Math" w:eastAsia="Times New Roman" w:hAnsi="Cambria Math"/>
                <w:color w:val="FF0000"/>
                <w:u w:val="single"/>
                <w:lang w:val="en-US" w:eastAsia="ja-JP"/>
              </w:rPr>
              <m:t>i=1</m:t>
            </m:r>
          </m:sub>
          <m:sup>
            <m:sSub>
              <m:sSubPr>
                <m:ctrlPr>
                  <w:rPr>
                    <w:rFonts w:ascii="Cambria Math" w:eastAsia="Times New Roman" w:hAnsi="Cambria Math"/>
                    <w:i/>
                    <w:iCs/>
                    <w:color w:val="FF0000"/>
                    <w:u w:val="single"/>
                    <w:lang w:eastAsia="en-GB"/>
                  </w:rPr>
                </m:ctrlPr>
              </m:sSubPr>
              <m:e>
                <m:r>
                  <w:rPr>
                    <w:rFonts w:ascii="Cambria Math" w:eastAsia="Times New Roman" w:hAnsi="Cambria Math"/>
                    <w:color w:val="FF0000"/>
                    <w:u w:val="single"/>
                    <w:lang w:eastAsia="en-GB"/>
                  </w:rPr>
                  <m:t>L</m:t>
                </m:r>
              </m:e>
              <m:sub>
                <m:r>
                  <m:rPr>
                    <m:nor/>
                  </m:rPr>
                  <w:rPr>
                    <w:rFonts w:ascii="Cambria Math" w:eastAsia="Times New Roman" w:hAnsi="Cambria Math"/>
                    <w:i/>
                    <w:iCs/>
                    <w:color w:val="FF0000"/>
                    <w:u w:val="single"/>
                    <w:lang w:eastAsia="en-GB"/>
                  </w:rPr>
                  <m:t>subCH</m:t>
                </m:r>
              </m:sub>
            </m:sSub>
            <m:r>
              <w:rPr>
                <w:rFonts w:ascii="Cambria Math" w:eastAsia="Times New Roman" w:hAnsi="Cambria Math"/>
                <w:color w:val="FF0000"/>
                <w:u w:val="single"/>
                <w:lang w:val="en-US" w:eastAsia="ja-JP"/>
              </w:rPr>
              <m:t>-1</m:t>
            </m:r>
          </m:sup>
          <m:e>
            <m:d>
              <m:dPr>
                <m:ctrlPr>
                  <w:rPr>
                    <w:rFonts w:ascii="Cambria Math" w:eastAsia="Times New Roman" w:hAnsi="Cambria Math"/>
                    <w:i/>
                    <w:iCs/>
                    <w:color w:val="FF0000"/>
                    <w:u w:val="single"/>
                    <w:lang w:val="en-US" w:eastAsia="ja-JP"/>
                  </w:rPr>
                </m:ctrlPr>
              </m:dPr>
              <m:e>
                <m:sSubSup>
                  <m:sSubSupPr>
                    <m:ctrlPr>
                      <w:rPr>
                        <w:rFonts w:ascii="Cambria Math" w:eastAsia="Times New Roman" w:hAnsi="Cambria Math"/>
                        <w:i/>
                        <w:iCs/>
                        <w:color w:val="FF0000"/>
                        <w:u w:val="single"/>
                        <w:lang w:val="en-US" w:eastAsia="ja-JP"/>
                      </w:rPr>
                    </m:ctrlPr>
                  </m:sSubSupPr>
                  <m:e>
                    <m:r>
                      <w:rPr>
                        <w:rFonts w:ascii="Cambria Math" w:eastAsia="Times New Roman" w:hAnsi="Cambria Math"/>
                        <w:color w:val="FF0000"/>
                        <w:u w:val="single"/>
                        <w:lang w:val="en-US" w:eastAsia="ja-JP"/>
                      </w:rPr>
                      <m:t>N</m:t>
                    </m:r>
                  </m:e>
                  <m:sub>
                    <m:r>
                      <m:rPr>
                        <m:nor/>
                      </m:rPr>
                      <w:rPr>
                        <w:rFonts w:eastAsia="Times New Roman"/>
                        <w:i/>
                        <w:iCs/>
                        <w:color w:val="FF0000"/>
                        <w:u w:val="single"/>
                        <w:lang w:val="en-US" w:eastAsia="ja-JP"/>
                      </w:rPr>
                      <m:t xml:space="preserve"> subchannel</m:t>
                    </m:r>
                  </m:sub>
                  <m:sup>
                    <m:r>
                      <m:rPr>
                        <m:nor/>
                      </m:rPr>
                      <w:rPr>
                        <w:rFonts w:eastAsia="Times New Roman"/>
                        <w:i/>
                        <w:iCs/>
                        <w:color w:val="FF0000"/>
                        <w:u w:val="single"/>
                        <w:lang w:val="en-US" w:eastAsia="ja-JP"/>
                      </w:rPr>
                      <m:t xml:space="preserve"> </m:t>
                    </m:r>
                    <m:r>
                      <w:rPr>
                        <w:rFonts w:ascii="Cambria Math" w:eastAsia="Times New Roman" w:hAnsi="Cambria Math"/>
                        <w:color w:val="FF0000"/>
                        <w:u w:val="single"/>
                        <w:lang w:val="en-US" w:eastAsia="ja-JP"/>
                      </w:rPr>
                      <m:t>SL</m:t>
                    </m:r>
                  </m:sup>
                </m:sSubSup>
                <m:r>
                  <w:rPr>
                    <w:rFonts w:ascii="Cambria Math" w:eastAsia="Times New Roman" w:hAnsi="Cambria Math"/>
                    <w:color w:val="FF0000"/>
                    <w:u w:val="single"/>
                    <w:lang w:val="en-US" w:eastAsia="ja-JP"/>
                  </w:rPr>
                  <m:t>+1-i</m:t>
                </m:r>
              </m:e>
            </m:d>
          </m:e>
        </m:nary>
      </m:oMath>
      <w:r w:rsidRPr="00135796">
        <w:rPr>
          <w:rFonts w:eastAsia="Times New Roman"/>
          <w:color w:val="FF0000"/>
          <w:u w:val="single"/>
          <w:lang w:val="en-US" w:eastAsia="ja-JP"/>
        </w:rPr>
        <w:t>,</w:t>
      </w:r>
    </w:p>
    <w:p w14:paraId="705CA733" w14:textId="77777777" w:rsidR="00A63D04" w:rsidRPr="00135796" w:rsidRDefault="00A63D04" w:rsidP="00A63D04">
      <w:pPr>
        <w:overflowPunct/>
        <w:autoSpaceDE/>
        <w:autoSpaceDN/>
        <w:adjustRightInd/>
        <w:spacing w:after="180"/>
        <w:textAlignment w:val="auto"/>
        <w:rPr>
          <w:rFonts w:eastAsia="Times New Roman"/>
          <w:i/>
          <w:iCs/>
          <w:color w:val="FF0000"/>
          <w:u w:val="single"/>
          <w:lang w:val="en-US" w:eastAsia="ja-JP"/>
        </w:rPr>
      </w:pPr>
      <w:r w:rsidRPr="00135796">
        <w:rPr>
          <w:rFonts w:eastAsia="Times New Roman"/>
          <w:color w:val="FF0000"/>
          <w:u w:val="single"/>
          <w:lang w:val="en-US" w:eastAsia="ja-JP"/>
        </w:rPr>
        <w:t xml:space="preserve">If </w:t>
      </w:r>
      <w:proofErr w:type="spellStart"/>
      <w:r w:rsidRPr="00135796">
        <w:rPr>
          <w:rFonts w:eastAsia="Times New Roman"/>
          <w:i/>
          <w:color w:val="FF0000"/>
          <w:u w:val="single"/>
          <w:lang w:eastAsia="ko-KR"/>
        </w:rPr>
        <w:t>sl-MaxNumPerReserve</w:t>
      </w:r>
      <w:proofErr w:type="spellEnd"/>
      <w:r w:rsidRPr="00135796">
        <w:rPr>
          <w:rFonts w:eastAsia="Times New Roman"/>
          <w:i/>
          <w:color w:val="FF0000"/>
          <w:u w:val="single"/>
          <w:lang w:eastAsia="ko-KR"/>
        </w:rPr>
        <w:t xml:space="preserve"> </w:t>
      </w:r>
      <w:r w:rsidRPr="00135796">
        <w:rPr>
          <w:rFonts w:eastAsia="Times New Roman"/>
          <w:iCs/>
          <w:color w:val="FF0000"/>
          <w:u w:val="single"/>
          <w:lang w:eastAsia="ko-KR"/>
        </w:rPr>
        <w:t>is</w:t>
      </w:r>
      <w:r w:rsidRPr="00135796">
        <w:rPr>
          <w:rFonts w:eastAsia="Times New Roman"/>
          <w:i/>
          <w:color w:val="FF0000"/>
          <w:u w:val="single"/>
          <w:lang w:eastAsia="ko-KR"/>
        </w:rPr>
        <w:t xml:space="preserve"> </w:t>
      </w:r>
      <w:r w:rsidRPr="00135796">
        <w:rPr>
          <w:rFonts w:eastAsia="Times New Roman"/>
          <w:color w:val="FF0000"/>
          <w:u w:val="single"/>
          <w:lang w:val="en-US" w:eastAsia="ja-JP"/>
        </w:rPr>
        <w:t xml:space="preserve">3 then </w:t>
      </w:r>
      <m:oMath>
        <m:r>
          <w:rPr>
            <w:rFonts w:ascii="Cambria Math" w:eastAsia="Times New Roman" w:hAnsi="Cambria Math"/>
            <w:color w:val="FF0000"/>
            <w:u w:val="single"/>
            <w:lang w:val="en-US" w:eastAsia="ja-JP"/>
          </w:rPr>
          <m:t>r=</m:t>
        </m:r>
        <m:sSub>
          <m:sSubPr>
            <m:ctrlPr>
              <w:rPr>
                <w:rFonts w:ascii="Cambria Math" w:eastAsia="Times New Roman" w:hAnsi="Cambria Math"/>
                <w:i/>
                <w:iCs/>
                <w:color w:val="FF0000"/>
                <w:u w:val="single"/>
                <w:lang w:val="en-US" w:eastAsia="ja-JP"/>
              </w:rPr>
            </m:ctrlPr>
          </m:sSubPr>
          <m:e>
            <m:r>
              <w:rPr>
                <w:rFonts w:ascii="Cambria Math" w:eastAsia="Times New Roman" w:hAnsi="Cambria Math"/>
                <w:color w:val="FF0000"/>
                <w:u w:val="single"/>
                <w:lang w:val="en-US" w:eastAsia="ja-JP"/>
              </w:rPr>
              <m:t>f</m:t>
            </m:r>
          </m:e>
          <m:sub>
            <m:r>
              <w:rPr>
                <w:rFonts w:ascii="Cambria Math" w:eastAsia="Times New Roman" w:hAnsi="Cambria Math"/>
                <w:color w:val="FF0000"/>
                <w:u w:val="single"/>
                <w:lang w:val="en-US" w:eastAsia="ja-JP"/>
              </w:rPr>
              <m:t>2</m:t>
            </m:r>
          </m:sub>
        </m:sSub>
        <m:r>
          <w:rPr>
            <w:rFonts w:ascii="Cambria Math" w:eastAsia="Times New Roman" w:hAnsi="Cambria Math"/>
            <w:color w:val="FF0000"/>
            <w:u w:val="single"/>
            <w:lang w:val="en-US" w:eastAsia="ja-JP"/>
          </w:rPr>
          <m:t>+</m:t>
        </m:r>
        <m:sSub>
          <m:sSubPr>
            <m:ctrlPr>
              <w:rPr>
                <w:rFonts w:ascii="Cambria Math" w:eastAsia="Times New Roman" w:hAnsi="Cambria Math"/>
                <w:i/>
                <w:iCs/>
                <w:color w:val="FF0000"/>
                <w:u w:val="single"/>
                <w:lang w:val="en-US" w:eastAsia="ja-JP"/>
              </w:rPr>
            </m:ctrlPr>
          </m:sSubPr>
          <m:e>
            <m:r>
              <w:rPr>
                <w:rFonts w:ascii="Cambria Math" w:eastAsia="Times New Roman" w:hAnsi="Cambria Math"/>
                <w:color w:val="FF0000"/>
                <w:u w:val="single"/>
                <w:lang w:val="en-US" w:eastAsia="ja-JP"/>
              </w:rPr>
              <m:t>f</m:t>
            </m:r>
          </m:e>
          <m:sub>
            <m:r>
              <w:rPr>
                <w:rFonts w:ascii="Cambria Math" w:eastAsia="Times New Roman" w:hAnsi="Cambria Math"/>
                <w:color w:val="FF0000"/>
                <w:u w:val="single"/>
                <w:lang w:val="en-US" w:eastAsia="ja-JP"/>
              </w:rPr>
              <m:t>3</m:t>
            </m:r>
          </m:sub>
        </m:sSub>
        <m:r>
          <w:rPr>
            <w:rFonts w:ascii="Cambria Math" w:eastAsia="Times New Roman" w:hAnsi="Cambria Math"/>
            <w:color w:val="FF0000"/>
            <w:u w:val="single"/>
            <w:lang w:val="en-US" w:eastAsia="ja-JP"/>
          </w:rPr>
          <m:t>⋅</m:t>
        </m:r>
        <m:d>
          <m:dPr>
            <m:ctrlPr>
              <w:rPr>
                <w:rFonts w:ascii="Cambria Math" w:eastAsia="Times New Roman" w:hAnsi="Cambria Math"/>
                <w:i/>
                <w:iCs/>
                <w:color w:val="FF0000"/>
                <w:u w:val="single"/>
                <w:lang w:val="en-US" w:eastAsia="ja-JP"/>
              </w:rPr>
            </m:ctrlPr>
          </m:dPr>
          <m:e>
            <m:sSubSup>
              <m:sSubSupPr>
                <m:ctrlPr>
                  <w:rPr>
                    <w:rFonts w:ascii="Cambria Math" w:eastAsia="Times New Roman" w:hAnsi="Cambria Math"/>
                    <w:i/>
                    <w:iCs/>
                    <w:color w:val="FF0000"/>
                    <w:u w:val="single"/>
                    <w:lang w:val="en-US" w:eastAsia="ja-JP"/>
                  </w:rPr>
                </m:ctrlPr>
              </m:sSubSupPr>
              <m:e>
                <m:r>
                  <w:rPr>
                    <w:rFonts w:ascii="Cambria Math" w:eastAsia="Times New Roman" w:hAnsi="Cambria Math"/>
                    <w:color w:val="FF0000"/>
                    <w:u w:val="single"/>
                    <w:lang w:val="en-US" w:eastAsia="ja-JP"/>
                  </w:rPr>
                  <m:t>N</m:t>
                </m:r>
              </m:e>
              <m:sub>
                <m:r>
                  <m:rPr>
                    <m:nor/>
                  </m:rPr>
                  <w:rPr>
                    <w:rFonts w:eastAsia="Times New Roman"/>
                    <w:i/>
                    <w:iCs/>
                    <w:color w:val="FF0000"/>
                    <w:u w:val="single"/>
                    <w:lang w:val="en-US" w:eastAsia="ja-JP"/>
                  </w:rPr>
                  <m:t xml:space="preserve"> subchannel</m:t>
                </m:r>
              </m:sub>
              <m:sup>
                <m:r>
                  <m:rPr>
                    <m:nor/>
                  </m:rPr>
                  <w:rPr>
                    <w:rFonts w:eastAsia="Times New Roman"/>
                    <w:i/>
                    <w:iCs/>
                    <w:color w:val="FF0000"/>
                    <w:u w:val="single"/>
                    <w:lang w:val="en-US" w:eastAsia="ja-JP"/>
                  </w:rPr>
                  <m:t xml:space="preserve"> </m:t>
                </m:r>
                <m:r>
                  <w:rPr>
                    <w:rFonts w:ascii="Cambria Math" w:eastAsia="Times New Roman" w:hAnsi="Cambria Math"/>
                    <w:color w:val="FF0000"/>
                    <w:u w:val="single"/>
                    <w:lang w:val="en-US" w:eastAsia="ja-JP"/>
                  </w:rPr>
                  <m:t>SL</m:t>
                </m:r>
              </m:sup>
            </m:sSubSup>
            <m:r>
              <w:rPr>
                <w:rFonts w:ascii="Cambria Math" w:eastAsia="Times New Roman" w:hAnsi="Cambria Math"/>
                <w:color w:val="FF0000"/>
                <w:u w:val="single"/>
                <w:lang w:val="en-US" w:eastAsia="ja-JP"/>
              </w:rPr>
              <m:t>+1-</m:t>
            </m:r>
            <m:sSub>
              <m:sSubPr>
                <m:ctrlPr>
                  <w:rPr>
                    <w:rFonts w:ascii="Cambria Math" w:eastAsia="Times New Roman" w:hAnsi="Cambria Math"/>
                    <w:i/>
                    <w:iCs/>
                    <w:color w:val="FF0000"/>
                    <w:u w:val="single"/>
                    <w:lang w:eastAsia="en-GB"/>
                  </w:rPr>
                </m:ctrlPr>
              </m:sSubPr>
              <m:e>
                <m:r>
                  <w:rPr>
                    <w:rFonts w:ascii="Cambria Math" w:eastAsia="Times New Roman" w:hAnsi="Cambria Math"/>
                    <w:color w:val="FF0000"/>
                    <w:u w:val="single"/>
                    <w:lang w:eastAsia="en-GB"/>
                  </w:rPr>
                  <m:t>L</m:t>
                </m:r>
              </m:e>
              <m:sub>
                <m:r>
                  <m:rPr>
                    <m:nor/>
                  </m:rPr>
                  <w:rPr>
                    <w:rFonts w:ascii="Cambria Math" w:eastAsia="Times New Roman" w:hAnsi="Cambria Math"/>
                    <w:i/>
                    <w:iCs/>
                    <w:color w:val="FF0000"/>
                    <w:u w:val="single"/>
                    <w:lang w:eastAsia="en-GB"/>
                  </w:rPr>
                  <m:t>subCH</m:t>
                </m:r>
              </m:sub>
            </m:sSub>
          </m:e>
        </m:d>
        <m:r>
          <w:rPr>
            <w:rFonts w:ascii="Cambria Math" w:eastAsia="Times New Roman" w:hAnsi="Cambria Math"/>
            <w:color w:val="FF0000"/>
            <w:u w:val="single"/>
            <w:lang w:val="en-US" w:eastAsia="ja-JP"/>
          </w:rPr>
          <m:t>+</m:t>
        </m:r>
        <m:nary>
          <m:naryPr>
            <m:chr m:val="∑"/>
            <m:limLoc m:val="undOvr"/>
            <m:ctrlPr>
              <w:rPr>
                <w:rFonts w:ascii="Cambria Math" w:eastAsia="Times New Roman" w:hAnsi="Cambria Math"/>
                <w:i/>
                <w:iCs/>
                <w:color w:val="FF0000"/>
                <w:u w:val="single"/>
                <w:lang w:val="en-US" w:eastAsia="ja-JP"/>
              </w:rPr>
            </m:ctrlPr>
          </m:naryPr>
          <m:sub>
            <m:r>
              <w:rPr>
                <w:rFonts w:ascii="Cambria Math" w:eastAsia="Times New Roman" w:hAnsi="Cambria Math"/>
                <w:color w:val="FF0000"/>
                <w:u w:val="single"/>
                <w:lang w:val="en-US" w:eastAsia="ja-JP"/>
              </w:rPr>
              <m:t>i=1</m:t>
            </m:r>
          </m:sub>
          <m:sup>
            <m:sSub>
              <m:sSubPr>
                <m:ctrlPr>
                  <w:rPr>
                    <w:rFonts w:ascii="Cambria Math" w:eastAsia="Times New Roman" w:hAnsi="Cambria Math"/>
                    <w:i/>
                    <w:iCs/>
                    <w:color w:val="FF0000"/>
                    <w:u w:val="single"/>
                    <w:lang w:eastAsia="en-GB"/>
                  </w:rPr>
                </m:ctrlPr>
              </m:sSubPr>
              <m:e>
                <m:r>
                  <w:rPr>
                    <w:rFonts w:ascii="Cambria Math" w:eastAsia="Times New Roman" w:hAnsi="Cambria Math"/>
                    <w:color w:val="FF0000"/>
                    <w:u w:val="single"/>
                    <w:lang w:eastAsia="en-GB"/>
                  </w:rPr>
                  <m:t>L</m:t>
                </m:r>
              </m:e>
              <m:sub>
                <m:r>
                  <m:rPr>
                    <m:nor/>
                  </m:rPr>
                  <w:rPr>
                    <w:rFonts w:ascii="Cambria Math" w:eastAsia="Times New Roman" w:hAnsi="Cambria Math"/>
                    <w:i/>
                    <w:iCs/>
                    <w:color w:val="FF0000"/>
                    <w:u w:val="single"/>
                    <w:lang w:eastAsia="en-GB"/>
                  </w:rPr>
                  <m:t>subCH</m:t>
                </m:r>
              </m:sub>
            </m:sSub>
            <m:r>
              <w:rPr>
                <w:rFonts w:ascii="Cambria Math" w:eastAsia="Times New Roman" w:hAnsi="Cambria Math"/>
                <w:color w:val="FF0000"/>
                <w:u w:val="single"/>
                <w:lang w:val="en-US" w:eastAsia="ja-JP"/>
              </w:rPr>
              <m:t>-1</m:t>
            </m:r>
          </m:sup>
          <m:e>
            <m:sSup>
              <m:sSupPr>
                <m:ctrlPr>
                  <w:rPr>
                    <w:rFonts w:ascii="Cambria Math" w:eastAsia="Times New Roman" w:hAnsi="Cambria Math"/>
                    <w:i/>
                    <w:iCs/>
                    <w:color w:val="FF0000"/>
                    <w:u w:val="single"/>
                    <w:lang w:val="en-US" w:eastAsia="ja-JP"/>
                  </w:rPr>
                </m:ctrlPr>
              </m:sSupPr>
              <m:e>
                <m:d>
                  <m:dPr>
                    <m:ctrlPr>
                      <w:rPr>
                        <w:rFonts w:ascii="Cambria Math" w:eastAsia="Times New Roman" w:hAnsi="Cambria Math"/>
                        <w:i/>
                        <w:iCs/>
                        <w:color w:val="FF0000"/>
                        <w:u w:val="single"/>
                        <w:lang w:val="en-US" w:eastAsia="ja-JP"/>
                      </w:rPr>
                    </m:ctrlPr>
                  </m:dPr>
                  <m:e>
                    <m:sSubSup>
                      <m:sSubSupPr>
                        <m:ctrlPr>
                          <w:rPr>
                            <w:rFonts w:ascii="Cambria Math" w:eastAsia="Times New Roman" w:hAnsi="Cambria Math"/>
                            <w:i/>
                            <w:iCs/>
                            <w:color w:val="FF0000"/>
                            <w:u w:val="single"/>
                            <w:lang w:val="en-US" w:eastAsia="ja-JP"/>
                          </w:rPr>
                        </m:ctrlPr>
                      </m:sSubSupPr>
                      <m:e>
                        <m:r>
                          <w:rPr>
                            <w:rFonts w:ascii="Cambria Math" w:eastAsia="Times New Roman" w:hAnsi="Cambria Math"/>
                            <w:color w:val="FF0000"/>
                            <w:u w:val="single"/>
                            <w:lang w:val="en-US" w:eastAsia="ja-JP"/>
                          </w:rPr>
                          <m:t>N</m:t>
                        </m:r>
                      </m:e>
                      <m:sub>
                        <m:r>
                          <m:rPr>
                            <m:nor/>
                          </m:rPr>
                          <w:rPr>
                            <w:rFonts w:eastAsia="Times New Roman"/>
                            <w:i/>
                            <w:iCs/>
                            <w:color w:val="FF0000"/>
                            <w:u w:val="single"/>
                            <w:lang w:val="en-US" w:eastAsia="ja-JP"/>
                          </w:rPr>
                          <m:t xml:space="preserve"> subchannel</m:t>
                        </m:r>
                      </m:sub>
                      <m:sup>
                        <m:r>
                          <m:rPr>
                            <m:nor/>
                          </m:rPr>
                          <w:rPr>
                            <w:rFonts w:eastAsia="Times New Roman"/>
                            <w:i/>
                            <w:iCs/>
                            <w:color w:val="FF0000"/>
                            <w:u w:val="single"/>
                            <w:lang w:val="en-US" w:eastAsia="ja-JP"/>
                          </w:rPr>
                          <m:t xml:space="preserve"> </m:t>
                        </m:r>
                        <m:r>
                          <w:rPr>
                            <w:rFonts w:ascii="Cambria Math" w:eastAsia="Times New Roman" w:hAnsi="Cambria Math"/>
                            <w:color w:val="FF0000"/>
                            <w:u w:val="single"/>
                            <w:lang w:val="en-US" w:eastAsia="ja-JP"/>
                          </w:rPr>
                          <m:t>SL</m:t>
                        </m:r>
                      </m:sup>
                    </m:sSubSup>
                    <m:r>
                      <w:rPr>
                        <w:rFonts w:ascii="Cambria Math" w:eastAsia="Times New Roman" w:hAnsi="Cambria Math"/>
                        <w:color w:val="FF0000"/>
                        <w:u w:val="single"/>
                        <w:lang w:val="en-US" w:eastAsia="ja-JP"/>
                      </w:rPr>
                      <m:t>+1-i</m:t>
                    </m:r>
                  </m:e>
                </m:d>
              </m:e>
              <m:sup>
                <m:r>
                  <w:rPr>
                    <w:rFonts w:ascii="Cambria Math" w:eastAsia="Times New Roman" w:hAnsi="Cambria Math"/>
                    <w:color w:val="FF0000"/>
                    <w:u w:val="single"/>
                    <w:lang w:val="en-US" w:eastAsia="ja-JP"/>
                  </w:rPr>
                  <m:t>2</m:t>
                </m:r>
              </m:sup>
            </m:sSup>
          </m:e>
        </m:nary>
      </m:oMath>
      <w:r w:rsidRPr="00135796">
        <w:rPr>
          <w:rFonts w:eastAsia="Times New Roman"/>
          <w:i/>
          <w:iCs/>
          <w:color w:val="FF0000"/>
          <w:u w:val="single"/>
          <w:lang w:val="en-US" w:eastAsia="ja-JP"/>
        </w:rPr>
        <w:t>,</w:t>
      </w:r>
    </w:p>
    <w:p w14:paraId="2D873774" w14:textId="77777777" w:rsidR="00A63D04" w:rsidRPr="00135796" w:rsidRDefault="00A63D04" w:rsidP="00A63D04">
      <w:pPr>
        <w:overflowPunct/>
        <w:autoSpaceDE/>
        <w:autoSpaceDN/>
        <w:adjustRightInd/>
        <w:spacing w:after="180"/>
        <w:textAlignment w:val="auto"/>
        <w:rPr>
          <w:rFonts w:eastAsia="Times New Roman"/>
          <w:color w:val="FF0000"/>
          <w:u w:val="single"/>
          <w:lang w:val="en-US" w:eastAsia="ja-JP"/>
        </w:rPr>
      </w:pPr>
      <w:r w:rsidRPr="00135796">
        <w:rPr>
          <w:rFonts w:eastAsia="Times New Roman"/>
          <w:color w:val="FF0000"/>
          <w:u w:val="single"/>
          <w:lang w:val="en-US" w:eastAsia="ja-JP"/>
        </w:rPr>
        <w:t>where</w:t>
      </w:r>
    </w:p>
    <w:p w14:paraId="37673495" w14:textId="77777777" w:rsidR="00A63D04" w:rsidRPr="00135796" w:rsidRDefault="00A63D04" w:rsidP="00A63D04">
      <w:pPr>
        <w:overflowPunct/>
        <w:autoSpaceDE/>
        <w:autoSpaceDN/>
        <w:adjustRightInd/>
        <w:spacing w:after="180"/>
        <w:ind w:firstLine="284"/>
        <w:textAlignment w:val="auto"/>
        <w:rPr>
          <w:rFonts w:eastAsia="Times New Roman"/>
          <w:color w:val="FF0000"/>
          <w:u w:val="single"/>
          <w:lang w:val="en-US" w:eastAsia="ja-JP"/>
        </w:rPr>
      </w:pPr>
      <w:r w:rsidRPr="00135796">
        <w:rPr>
          <w:rFonts w:eastAsia="Times New Roman"/>
          <w:color w:val="FF0000"/>
          <w:u w:val="single"/>
          <w:lang w:val="en-US" w:eastAsia="ja-JP"/>
        </w:rPr>
        <w:t>-</w:t>
      </w:r>
      <w:r w:rsidRPr="00135796">
        <w:rPr>
          <w:rFonts w:eastAsia="Times New Roman"/>
          <w:color w:val="FF0000"/>
          <w:u w:val="single"/>
          <w:lang w:val="en-US" w:eastAsia="ja-JP"/>
        </w:rPr>
        <w:tab/>
      </w:r>
      <m:oMath>
        <m:sSub>
          <m:sSubPr>
            <m:ctrlPr>
              <w:rPr>
                <w:rFonts w:ascii="Cambria Math" w:eastAsia="Times New Roman" w:hAnsi="Cambria Math"/>
                <w:i/>
                <w:color w:val="FF0000"/>
                <w:u w:val="single"/>
                <w:lang w:val="en-US" w:eastAsia="ja-JP"/>
              </w:rPr>
            </m:ctrlPr>
          </m:sSubPr>
          <m:e>
            <m:r>
              <w:rPr>
                <w:rFonts w:ascii="Cambria Math" w:eastAsia="Times New Roman" w:hAnsi="Cambria Math"/>
                <w:color w:val="FF0000"/>
                <w:u w:val="single"/>
                <w:lang w:val="en-US" w:eastAsia="ja-JP"/>
              </w:rPr>
              <m:t>f</m:t>
            </m:r>
          </m:e>
          <m:sub>
            <m:r>
              <w:rPr>
                <w:rFonts w:ascii="Cambria Math" w:eastAsia="Times New Roman" w:hAnsi="Cambria Math"/>
                <w:color w:val="FF0000"/>
                <w:u w:val="single"/>
                <w:vertAlign w:val="subscript"/>
                <w:lang w:val="en-US" w:eastAsia="ja-JP"/>
              </w:rPr>
              <m:t>2</m:t>
            </m:r>
          </m:sub>
        </m:sSub>
      </m:oMath>
      <w:r w:rsidRPr="00135796">
        <w:rPr>
          <w:rFonts w:eastAsia="Times New Roman"/>
          <w:color w:val="FF0000"/>
          <w:u w:val="single"/>
          <w:lang w:val="en-US" w:eastAsia="ja-JP"/>
        </w:rPr>
        <w:t xml:space="preserve"> denotes the lowest sub-channel index for the second resource, if any</w:t>
      </w:r>
    </w:p>
    <w:p w14:paraId="0D5910FF" w14:textId="77777777" w:rsidR="00A63D04" w:rsidRPr="00135796" w:rsidRDefault="00A63D04" w:rsidP="00A63D04">
      <w:pPr>
        <w:overflowPunct/>
        <w:autoSpaceDE/>
        <w:autoSpaceDN/>
        <w:adjustRightInd/>
        <w:spacing w:after="180"/>
        <w:ind w:firstLine="284"/>
        <w:textAlignment w:val="auto"/>
        <w:rPr>
          <w:rFonts w:eastAsia="Times New Roman"/>
          <w:color w:val="FF0000"/>
          <w:u w:val="single"/>
          <w:lang w:val="en-US" w:eastAsia="ja-JP"/>
        </w:rPr>
      </w:pPr>
      <w:r w:rsidRPr="00135796">
        <w:rPr>
          <w:rFonts w:eastAsia="Times New Roman"/>
          <w:color w:val="FF0000"/>
          <w:u w:val="single"/>
          <w:lang w:val="en-US" w:eastAsia="ja-JP"/>
        </w:rPr>
        <w:t>-</w:t>
      </w:r>
      <w:r w:rsidRPr="00135796">
        <w:rPr>
          <w:rFonts w:eastAsia="Times New Roman"/>
          <w:color w:val="FF0000"/>
          <w:u w:val="single"/>
          <w:lang w:val="en-US" w:eastAsia="ja-JP"/>
        </w:rPr>
        <w:tab/>
      </w:r>
      <m:oMath>
        <m:sSub>
          <m:sSubPr>
            <m:ctrlPr>
              <w:rPr>
                <w:rFonts w:ascii="Cambria Math" w:eastAsia="Times New Roman" w:hAnsi="Cambria Math"/>
                <w:i/>
                <w:color w:val="FF0000"/>
                <w:u w:val="single"/>
                <w:lang w:val="en-US" w:eastAsia="ja-JP"/>
              </w:rPr>
            </m:ctrlPr>
          </m:sSubPr>
          <m:e>
            <m:r>
              <w:rPr>
                <w:rFonts w:ascii="Cambria Math" w:eastAsia="Times New Roman" w:hAnsi="Cambria Math"/>
                <w:color w:val="FF0000"/>
                <w:u w:val="single"/>
                <w:lang w:val="en-US" w:eastAsia="ja-JP"/>
              </w:rPr>
              <m:t>f</m:t>
            </m:r>
          </m:e>
          <m:sub>
            <m:r>
              <w:rPr>
                <w:rFonts w:ascii="Cambria Math" w:eastAsia="Times New Roman" w:hAnsi="Cambria Math"/>
                <w:color w:val="FF0000"/>
                <w:u w:val="single"/>
                <w:vertAlign w:val="subscript"/>
                <w:lang w:val="en-US" w:eastAsia="ja-JP"/>
              </w:rPr>
              <m:t>3</m:t>
            </m:r>
          </m:sub>
        </m:sSub>
      </m:oMath>
      <w:r w:rsidRPr="00135796">
        <w:rPr>
          <w:rFonts w:eastAsia="Times New Roman"/>
          <w:color w:val="FF0000"/>
          <w:u w:val="single"/>
          <w:lang w:val="en-US" w:eastAsia="ja-JP"/>
        </w:rPr>
        <w:t xml:space="preserve"> denotes the lowest sub-channel index for the third resource, if any</w:t>
      </w:r>
    </w:p>
    <w:p w14:paraId="25160DFA" w14:textId="12A2ED53" w:rsidR="00A63D04" w:rsidRPr="00135796" w:rsidRDefault="00A63D04" w:rsidP="00135796">
      <w:pPr>
        <w:overflowPunct/>
        <w:autoSpaceDE/>
        <w:autoSpaceDN/>
        <w:adjustRightInd/>
        <w:spacing w:after="180"/>
        <w:textAlignment w:val="auto"/>
        <w:rPr>
          <w:rFonts w:eastAsia="Times New Roman"/>
          <w:color w:val="FF0000"/>
          <w:u w:val="single"/>
          <w:lang w:eastAsia="ja-JP"/>
        </w:rPr>
      </w:pPr>
      <w:r w:rsidRPr="00135796">
        <w:rPr>
          <w:rFonts w:eastAsia="Times New Roman"/>
          <w:color w:val="FF0000"/>
          <w:u w:val="single"/>
          <w:lang w:val="en-US" w:eastAsia="ja-JP"/>
        </w:rPr>
        <w:t xml:space="preserve">If TRIV indicates </w:t>
      </w:r>
      <w:r w:rsidRPr="00135796">
        <w:rPr>
          <w:rFonts w:eastAsia="Times New Roman"/>
          <w:i/>
          <w:iCs/>
          <w:color w:val="FF0000"/>
          <w:u w:val="single"/>
          <w:lang w:val="en-US" w:eastAsia="ja-JP"/>
        </w:rPr>
        <w:t>N</w:t>
      </w:r>
      <w:r w:rsidRPr="00135796">
        <w:rPr>
          <w:rFonts w:eastAsia="Times New Roman"/>
          <w:color w:val="FF0000"/>
          <w:u w:val="single"/>
          <w:lang w:val="en-US" w:eastAsia="ja-JP"/>
        </w:rPr>
        <w:t xml:space="preserve"> &lt; </w:t>
      </w:r>
      <w:proofErr w:type="spellStart"/>
      <w:r w:rsidRPr="00135796">
        <w:rPr>
          <w:rFonts w:eastAsia="Times New Roman"/>
          <w:i/>
          <w:color w:val="FF0000"/>
          <w:u w:val="single"/>
          <w:lang w:eastAsia="ko-KR"/>
        </w:rPr>
        <w:t>sl-MaxNumPerReserve</w:t>
      </w:r>
      <w:proofErr w:type="spellEnd"/>
      <w:r w:rsidRPr="00135796">
        <w:rPr>
          <w:rFonts w:eastAsia="Times New Roman"/>
          <w:color w:val="FF0000"/>
          <w:u w:val="single"/>
          <w:lang w:val="en-US" w:eastAsia="ja-JP"/>
        </w:rPr>
        <w:t xml:space="preserve">, the decoded lowest sub-channel indexes corresponding to </w:t>
      </w:r>
      <w:proofErr w:type="spellStart"/>
      <w:r w:rsidRPr="00135796">
        <w:rPr>
          <w:rFonts w:eastAsia="Times New Roman"/>
          <w:i/>
          <w:color w:val="FF0000"/>
          <w:u w:val="single"/>
          <w:lang w:eastAsia="ko-KR"/>
        </w:rPr>
        <w:t>sl-MaxNumPerReserve</w:t>
      </w:r>
      <w:proofErr w:type="spellEnd"/>
      <w:r w:rsidRPr="00135796">
        <w:rPr>
          <w:rFonts w:eastAsia="Times New Roman"/>
          <w:color w:val="FF0000"/>
          <w:u w:val="single"/>
          <w:lang w:val="en-US" w:eastAsia="ja-JP"/>
        </w:rPr>
        <w:t xml:space="preserve"> minus N last resources are not used.</w:t>
      </w:r>
    </w:p>
    <w:p w14:paraId="5DDD8E5D" w14:textId="135B1AFF" w:rsidR="00A63D04" w:rsidRPr="003054E6" w:rsidRDefault="00A63D04" w:rsidP="00A63D04">
      <w:pPr>
        <w:pStyle w:val="3GPPText"/>
        <w:rPr>
          <w:color w:val="FF0000"/>
        </w:rPr>
      </w:pPr>
      <w:r w:rsidRPr="003054E6">
        <w:rPr>
          <w:color w:val="FF0000"/>
        </w:rPr>
        <w:t>------</w:t>
      </w:r>
      <w:r>
        <w:rPr>
          <w:color w:val="FF0000"/>
        </w:rPr>
        <w:t>---------------------------------------</w:t>
      </w:r>
      <w:r w:rsidRPr="003054E6">
        <w:rPr>
          <w:color w:val="FF0000"/>
        </w:rPr>
        <w:t xml:space="preserve"> TP to 38.214, section 8.15 </w:t>
      </w:r>
      <w:r>
        <w:rPr>
          <w:color w:val="FF0000"/>
        </w:rPr>
        <w:t xml:space="preserve">ends </w:t>
      </w:r>
      <w:r w:rsidRPr="003054E6">
        <w:rPr>
          <w:color w:val="FF0000"/>
        </w:rPr>
        <w:t>----</w:t>
      </w:r>
      <w:r>
        <w:rPr>
          <w:color w:val="FF0000"/>
        </w:rPr>
        <w:t>-----------------------------------------------</w:t>
      </w:r>
    </w:p>
    <w:p w14:paraId="090BA65A" w14:textId="66C62D8A" w:rsidR="001C74AF" w:rsidRDefault="001C74AF" w:rsidP="001C74AF">
      <w:pPr>
        <w:pStyle w:val="3GPPText"/>
      </w:pPr>
    </w:p>
    <w:p w14:paraId="5BCDFF51" w14:textId="25243C8E" w:rsidR="00A63D04" w:rsidRPr="003E0298" w:rsidRDefault="00A63D04" w:rsidP="00135796">
      <w:pPr>
        <w:pStyle w:val="3GPPText"/>
      </w:pPr>
      <w:r>
        <w:t>Furthermore, there were agreements regarding re-evaluation, pre-emption, and Step 2. In our understanding most of these agreements are being implemented in RAN2 MAC specification.</w:t>
      </w:r>
    </w:p>
    <w:p w14:paraId="1347D8A5" w14:textId="25865149" w:rsidR="008F4218" w:rsidRDefault="008F4218" w:rsidP="008F4218">
      <w:pPr>
        <w:pStyle w:val="3GPPH1"/>
        <w:numPr>
          <w:ilvl w:val="0"/>
          <w:numId w:val="1"/>
        </w:numPr>
        <w:ind w:left="425" w:hanging="425"/>
      </w:pPr>
      <w:r>
        <w:lastRenderedPageBreak/>
        <w:t>Conclusions</w:t>
      </w:r>
    </w:p>
    <w:p w14:paraId="5ED1E85D" w14:textId="7F368CD2" w:rsidR="00623116" w:rsidRDefault="008F4218">
      <w:pPr>
        <w:pStyle w:val="3GPPText"/>
      </w:pPr>
      <w:r>
        <w:t xml:space="preserve">In this contribution, we provided our views on main </w:t>
      </w:r>
      <w:r w:rsidR="008D10EE">
        <w:t xml:space="preserve">design aspects </w:t>
      </w:r>
      <w:r>
        <w:t xml:space="preserve">of resource allocation </w:t>
      </w:r>
      <w:r w:rsidR="008D10EE">
        <w:t xml:space="preserve">Mode-2 </w:t>
      </w:r>
      <w:r>
        <w:t>for NR-V2X sidelink communication. Based on discussions and presented evaluation results, we have following proposals:</w:t>
      </w:r>
    </w:p>
    <w:p w14:paraId="0954616C" w14:textId="37EC2175" w:rsidR="00C37780" w:rsidRDefault="00C37780" w:rsidP="008F4218">
      <w:pPr>
        <w:pStyle w:val="3GPPText"/>
      </w:pPr>
    </w:p>
    <w:p w14:paraId="1FEDBB58" w14:textId="77777777" w:rsidR="00B134C7" w:rsidRDefault="00B134C7" w:rsidP="00363910">
      <w:pPr>
        <w:pStyle w:val="3GPPAgreements"/>
        <w:numPr>
          <w:ilvl w:val="0"/>
          <w:numId w:val="36"/>
        </w:numPr>
      </w:pPr>
    </w:p>
    <w:p w14:paraId="7E38F56F" w14:textId="77777777" w:rsidR="00B134C7" w:rsidRPr="001A065E" w:rsidRDefault="00B134C7" w:rsidP="00B134C7">
      <w:pPr>
        <w:pStyle w:val="3GPPAgreements"/>
        <w:rPr>
          <w:b/>
          <w:bCs/>
        </w:rPr>
      </w:pPr>
      <w:r w:rsidRPr="001A065E">
        <w:rPr>
          <w:b/>
          <w:bCs/>
        </w:rPr>
        <w:t xml:space="preserve">Two resources </w:t>
      </w:r>
      <w:r>
        <w:rPr>
          <w:b/>
          <w:bCs/>
        </w:rPr>
        <w:t xml:space="preserve">dynamically </w:t>
      </w:r>
      <w:r w:rsidRPr="001A065E">
        <w:rPr>
          <w:b/>
          <w:bCs/>
        </w:rPr>
        <w:t>signalled by SCI</w:t>
      </w:r>
      <w:r>
        <w:rPr>
          <w:b/>
          <w:bCs/>
        </w:rPr>
        <w:t xml:space="preserve"> (N</w:t>
      </w:r>
      <w:r w:rsidRPr="00143421">
        <w:rPr>
          <w:b/>
          <w:bCs/>
          <w:vertAlign w:val="subscript"/>
        </w:rPr>
        <w:t>MAX</w:t>
      </w:r>
      <w:r>
        <w:rPr>
          <w:b/>
          <w:bCs/>
          <w:vertAlign w:val="subscript"/>
        </w:rPr>
        <w:t xml:space="preserve"> </w:t>
      </w:r>
      <w:r w:rsidRPr="00143421">
        <w:rPr>
          <w:rFonts w:hint="eastAsia"/>
          <w:b/>
          <w:bCs/>
        </w:rPr>
        <w:t>≤</w:t>
      </w:r>
      <w:r>
        <w:rPr>
          <w:b/>
          <w:bCs/>
        </w:rPr>
        <w:t xml:space="preserve"> 3)</w:t>
      </w:r>
      <w:r w:rsidRPr="001A065E">
        <w:rPr>
          <w:b/>
          <w:bCs/>
        </w:rPr>
        <w:t>:</w:t>
      </w:r>
    </w:p>
    <w:p w14:paraId="6A2C94B0" w14:textId="77777777" w:rsidR="00B134C7" w:rsidRPr="001A065E" w:rsidRDefault="00B134C7" w:rsidP="00B134C7">
      <w:pPr>
        <w:pStyle w:val="3GPPAgreements"/>
        <w:numPr>
          <w:ilvl w:val="1"/>
          <w:numId w:val="8"/>
        </w:numPr>
        <w:rPr>
          <w:b/>
          <w:bCs/>
        </w:rPr>
      </w:pPr>
      <w:r w:rsidRPr="001A065E">
        <w:rPr>
          <w:b/>
          <w:bCs/>
        </w:rPr>
        <w:t>If a</w:t>
      </w:r>
      <w:r>
        <w:rPr>
          <w:b/>
          <w:bCs/>
        </w:rPr>
        <w:t>ny</w:t>
      </w:r>
      <w:r w:rsidRPr="001A065E">
        <w:rPr>
          <w:b/>
          <w:bCs/>
        </w:rPr>
        <w:t xml:space="preserve"> given SCI </w:t>
      </w:r>
      <w:r>
        <w:rPr>
          <w:b/>
          <w:bCs/>
        </w:rPr>
        <w:t xml:space="preserve">reserves </w:t>
      </w:r>
      <w:r w:rsidRPr="001A065E">
        <w:rPr>
          <w:b/>
          <w:bCs/>
        </w:rPr>
        <w:t>one future resource</w:t>
      </w:r>
      <w:r>
        <w:rPr>
          <w:b/>
          <w:bCs/>
        </w:rPr>
        <w:t xml:space="preserve"> - R1</w:t>
      </w:r>
      <w:r w:rsidRPr="001A065E">
        <w:rPr>
          <w:b/>
          <w:bCs/>
        </w:rPr>
        <w:t>, the next SCI transmission</w:t>
      </w:r>
      <w:r>
        <w:rPr>
          <w:b/>
          <w:bCs/>
        </w:rPr>
        <w:t>,</w:t>
      </w:r>
      <w:r w:rsidRPr="001A065E">
        <w:rPr>
          <w:b/>
          <w:bCs/>
        </w:rPr>
        <w:t xml:space="preserve"> associated with the same resource selection process</w:t>
      </w:r>
      <w:r>
        <w:rPr>
          <w:b/>
          <w:bCs/>
        </w:rPr>
        <w:t>,</w:t>
      </w:r>
      <w:r w:rsidRPr="001A065E">
        <w:rPr>
          <w:b/>
          <w:bCs/>
        </w:rPr>
        <w:t xml:space="preserve"> should </w:t>
      </w:r>
      <w:r>
        <w:rPr>
          <w:b/>
          <w:bCs/>
        </w:rPr>
        <w:t xml:space="preserve">occur </w:t>
      </w:r>
      <w:r w:rsidRPr="001A065E">
        <w:rPr>
          <w:b/>
          <w:bCs/>
        </w:rPr>
        <w:t>in th</w:t>
      </w:r>
      <w:r>
        <w:rPr>
          <w:b/>
          <w:bCs/>
        </w:rPr>
        <w:t>e</w:t>
      </w:r>
      <w:r w:rsidRPr="001A065E">
        <w:rPr>
          <w:b/>
          <w:bCs/>
        </w:rPr>
        <w:t xml:space="preserve"> reserved resource</w:t>
      </w:r>
      <w:r>
        <w:rPr>
          <w:b/>
          <w:bCs/>
        </w:rPr>
        <w:t xml:space="preserve"> - R1, </w:t>
      </w:r>
      <w:r w:rsidRPr="001A065E">
        <w:rPr>
          <w:b/>
          <w:bCs/>
        </w:rPr>
        <w:t>subject to congestion control, in-device coexistence</w:t>
      </w:r>
      <w:r>
        <w:rPr>
          <w:b/>
          <w:bCs/>
        </w:rPr>
        <w:t>, HARQ feedback conditions</w:t>
      </w:r>
    </w:p>
    <w:p w14:paraId="4B511D65" w14:textId="77777777" w:rsidR="00B134C7" w:rsidRPr="001A065E" w:rsidRDefault="00B134C7" w:rsidP="00B134C7">
      <w:pPr>
        <w:pStyle w:val="3GPPAgreements"/>
        <w:rPr>
          <w:b/>
          <w:bCs/>
        </w:rPr>
      </w:pPr>
      <w:r w:rsidRPr="001A065E">
        <w:rPr>
          <w:b/>
          <w:bCs/>
        </w:rPr>
        <w:t xml:space="preserve">Three resources </w:t>
      </w:r>
      <w:r>
        <w:rPr>
          <w:b/>
          <w:bCs/>
        </w:rPr>
        <w:t xml:space="preserve">dynamically </w:t>
      </w:r>
      <w:r w:rsidRPr="001A065E">
        <w:rPr>
          <w:b/>
          <w:bCs/>
        </w:rPr>
        <w:t>signalled by SCI</w:t>
      </w:r>
      <w:r>
        <w:rPr>
          <w:b/>
          <w:bCs/>
        </w:rPr>
        <w:t xml:space="preserve"> (N</w:t>
      </w:r>
      <w:r w:rsidRPr="005E06D3">
        <w:rPr>
          <w:b/>
          <w:bCs/>
          <w:vertAlign w:val="subscript"/>
        </w:rPr>
        <w:t>MAX</w:t>
      </w:r>
      <w:r>
        <w:rPr>
          <w:b/>
          <w:bCs/>
          <w:vertAlign w:val="subscript"/>
        </w:rPr>
        <w:t xml:space="preserve"> </w:t>
      </w:r>
      <w:r>
        <w:rPr>
          <w:b/>
          <w:bCs/>
        </w:rPr>
        <w:t>= 3)</w:t>
      </w:r>
      <w:r w:rsidRPr="001A065E">
        <w:rPr>
          <w:b/>
          <w:bCs/>
        </w:rPr>
        <w:t xml:space="preserve">: </w:t>
      </w:r>
    </w:p>
    <w:p w14:paraId="01E19665" w14:textId="77777777" w:rsidR="00B134C7" w:rsidRPr="001A065E" w:rsidRDefault="00B134C7" w:rsidP="00B134C7">
      <w:pPr>
        <w:pStyle w:val="3GPPAgreements"/>
        <w:numPr>
          <w:ilvl w:val="1"/>
          <w:numId w:val="8"/>
        </w:numPr>
        <w:rPr>
          <w:b/>
          <w:bCs/>
        </w:rPr>
      </w:pPr>
      <w:r w:rsidRPr="001A065E">
        <w:rPr>
          <w:b/>
          <w:bCs/>
        </w:rPr>
        <w:t xml:space="preserve">If </w:t>
      </w:r>
      <w:r>
        <w:rPr>
          <w:b/>
          <w:bCs/>
        </w:rPr>
        <w:t xml:space="preserve">any given SCI reserves </w:t>
      </w:r>
      <w:r w:rsidRPr="001A065E">
        <w:rPr>
          <w:b/>
          <w:bCs/>
        </w:rPr>
        <w:t xml:space="preserve">two </w:t>
      </w:r>
      <w:r>
        <w:rPr>
          <w:b/>
          <w:bCs/>
        </w:rPr>
        <w:t xml:space="preserve">future </w:t>
      </w:r>
      <w:r w:rsidRPr="001A065E">
        <w:rPr>
          <w:b/>
          <w:bCs/>
        </w:rPr>
        <w:t>resources</w:t>
      </w:r>
      <w:r>
        <w:rPr>
          <w:b/>
          <w:bCs/>
        </w:rPr>
        <w:t xml:space="preserve"> R1 and R2, </w:t>
      </w:r>
      <w:r w:rsidRPr="001A065E">
        <w:rPr>
          <w:b/>
          <w:bCs/>
        </w:rPr>
        <w:t>the next SCI transmission</w:t>
      </w:r>
      <w:r>
        <w:rPr>
          <w:b/>
          <w:bCs/>
        </w:rPr>
        <w:t>,</w:t>
      </w:r>
      <w:r w:rsidRPr="001A065E">
        <w:rPr>
          <w:b/>
          <w:bCs/>
        </w:rPr>
        <w:t xml:space="preserve"> associated with the same </w:t>
      </w:r>
      <w:r>
        <w:rPr>
          <w:b/>
          <w:bCs/>
        </w:rPr>
        <w:t xml:space="preserve">resource selection </w:t>
      </w:r>
      <w:r w:rsidRPr="001A065E">
        <w:rPr>
          <w:b/>
          <w:bCs/>
        </w:rPr>
        <w:t>process</w:t>
      </w:r>
      <w:r>
        <w:rPr>
          <w:b/>
          <w:bCs/>
        </w:rPr>
        <w:t>,</w:t>
      </w:r>
      <w:r w:rsidRPr="001A065E">
        <w:rPr>
          <w:b/>
          <w:bCs/>
        </w:rPr>
        <w:t xml:space="preserve"> should </w:t>
      </w:r>
      <w:r>
        <w:rPr>
          <w:b/>
          <w:bCs/>
        </w:rPr>
        <w:t>occur</w:t>
      </w:r>
      <w:r w:rsidRPr="001A065E">
        <w:rPr>
          <w:b/>
          <w:bCs/>
        </w:rPr>
        <w:t xml:space="preserve"> in the first </w:t>
      </w:r>
      <w:r>
        <w:rPr>
          <w:b/>
          <w:bCs/>
        </w:rPr>
        <w:t xml:space="preserve">in time </w:t>
      </w:r>
      <w:r w:rsidRPr="001A065E">
        <w:rPr>
          <w:b/>
          <w:bCs/>
        </w:rPr>
        <w:t>reserved resource</w:t>
      </w:r>
      <w:r>
        <w:rPr>
          <w:b/>
          <w:bCs/>
        </w:rPr>
        <w:t xml:space="preserve"> - R1, </w:t>
      </w:r>
      <w:r w:rsidRPr="001A065E">
        <w:rPr>
          <w:b/>
          <w:bCs/>
        </w:rPr>
        <w:t>indicate the second reserved resource</w:t>
      </w:r>
      <w:r>
        <w:rPr>
          <w:b/>
          <w:bCs/>
        </w:rPr>
        <w:t xml:space="preserve"> – R2 and possibly new resource reservation - R3 following the second reserved resource – R2, </w:t>
      </w:r>
      <w:r w:rsidRPr="001A065E">
        <w:rPr>
          <w:b/>
          <w:bCs/>
        </w:rPr>
        <w:t>subject to congestion control, in-device coexistence</w:t>
      </w:r>
      <w:r>
        <w:rPr>
          <w:b/>
          <w:bCs/>
        </w:rPr>
        <w:t>, HARQ feedback conditions</w:t>
      </w:r>
    </w:p>
    <w:p w14:paraId="62A787AC" w14:textId="77777777" w:rsidR="00B134C7" w:rsidRDefault="00B134C7" w:rsidP="00363910">
      <w:pPr>
        <w:pStyle w:val="ListParagraph"/>
        <w:numPr>
          <w:ilvl w:val="0"/>
          <w:numId w:val="37"/>
        </w:numPr>
      </w:pPr>
    </w:p>
    <w:p w14:paraId="500CCE9D" w14:textId="77777777" w:rsidR="00B134C7" w:rsidRPr="00DE7B4A" w:rsidRDefault="00B134C7" w:rsidP="00B134C7">
      <w:pPr>
        <w:pStyle w:val="3GPPAgreements"/>
        <w:rPr>
          <w:b/>
          <w:bCs/>
        </w:rPr>
      </w:pPr>
      <w:r w:rsidRPr="00DE7B4A">
        <w:rPr>
          <w:b/>
          <w:bCs/>
        </w:rPr>
        <w:t xml:space="preserve">In a single iteration of resource </w:t>
      </w:r>
      <w:r>
        <w:rPr>
          <w:b/>
          <w:bCs/>
        </w:rPr>
        <w:t>(re)-</w:t>
      </w:r>
      <w:r w:rsidRPr="00DE7B4A">
        <w:rPr>
          <w:b/>
          <w:bCs/>
        </w:rPr>
        <w:t>selection</w:t>
      </w:r>
      <w:r>
        <w:rPr>
          <w:b/>
          <w:bCs/>
        </w:rPr>
        <w:t>/(re)-evaluation</w:t>
      </w:r>
      <w:r w:rsidRPr="00DE7B4A">
        <w:rPr>
          <w:b/>
          <w:bCs/>
        </w:rPr>
        <w:t xml:space="preserve">, UE can select up to </w:t>
      </w:r>
      <w:r w:rsidRPr="00DE7B4A">
        <w:rPr>
          <w:b/>
          <w:bCs/>
          <w:i/>
        </w:rPr>
        <w:t>N</w:t>
      </w:r>
      <w:r w:rsidRPr="00DE7B4A">
        <w:rPr>
          <w:b/>
          <w:bCs/>
        </w:rPr>
        <w:t xml:space="preserve"> resources for potential sidelink</w:t>
      </w:r>
      <w:r w:rsidRPr="00DE7B4A">
        <w:rPr>
          <w:rFonts w:hint="eastAsia"/>
          <w:b/>
          <w:bCs/>
        </w:rPr>
        <w:t xml:space="preserve"> transmission, where 1 </w:t>
      </w:r>
      <w:r w:rsidRPr="00DE7B4A">
        <w:rPr>
          <w:rFonts w:hint="eastAsia"/>
          <w:b/>
          <w:bCs/>
        </w:rPr>
        <w:t>≤</w:t>
      </w:r>
      <w:r w:rsidRPr="00DE7B4A">
        <w:rPr>
          <w:rFonts w:hint="eastAsia"/>
          <w:b/>
          <w:bCs/>
        </w:rPr>
        <w:t xml:space="preserve"> </w:t>
      </w:r>
      <w:r w:rsidRPr="00DE7B4A">
        <w:rPr>
          <w:b/>
          <w:bCs/>
          <w:i/>
        </w:rPr>
        <w:t>N</w:t>
      </w:r>
      <w:r w:rsidRPr="00DE7B4A">
        <w:rPr>
          <w:rFonts w:hint="eastAsia"/>
          <w:b/>
          <w:bCs/>
        </w:rPr>
        <w:t xml:space="preserve"> </w:t>
      </w:r>
      <w:r w:rsidRPr="00DE7B4A">
        <w:rPr>
          <w:rFonts w:hint="eastAsia"/>
          <w:b/>
          <w:bCs/>
        </w:rPr>
        <w:t>≤</w:t>
      </w:r>
      <w:r w:rsidRPr="00DE7B4A">
        <w:rPr>
          <w:rFonts w:hint="eastAsia"/>
          <w:b/>
          <w:bCs/>
        </w:rPr>
        <w:t xml:space="preserve"> </w:t>
      </w:r>
      <w:r w:rsidRPr="00DE7B4A">
        <w:rPr>
          <w:b/>
          <w:bCs/>
          <w:i/>
        </w:rPr>
        <w:t>M</w:t>
      </w:r>
      <w:r w:rsidRPr="00DE7B4A">
        <w:rPr>
          <w:b/>
          <w:bCs/>
        </w:rPr>
        <w:t xml:space="preserve">, here </w:t>
      </w:r>
      <w:r w:rsidRPr="00DE7B4A">
        <w:rPr>
          <w:b/>
          <w:bCs/>
          <w:i/>
        </w:rPr>
        <w:t>M</w:t>
      </w:r>
      <w:r w:rsidRPr="00DE7B4A">
        <w:rPr>
          <w:b/>
          <w:bCs/>
        </w:rPr>
        <w:t xml:space="preserve"> is number of remaining transmissions intended</w:t>
      </w:r>
      <w:r>
        <w:rPr>
          <w:b/>
          <w:bCs/>
        </w:rPr>
        <w:t xml:space="preserve"> by UE</w:t>
      </w:r>
    </w:p>
    <w:p w14:paraId="165F43EA" w14:textId="77777777" w:rsidR="00B134C7" w:rsidRPr="001A065E" w:rsidRDefault="00B134C7" w:rsidP="00B134C7">
      <w:pPr>
        <w:pStyle w:val="3GPPAgreements"/>
        <w:numPr>
          <w:ilvl w:val="1"/>
          <w:numId w:val="8"/>
        </w:numPr>
        <w:rPr>
          <w:b/>
          <w:bCs/>
        </w:rPr>
      </w:pPr>
      <w:r w:rsidRPr="001A065E">
        <w:rPr>
          <w:b/>
          <w:bCs/>
        </w:rPr>
        <w:t xml:space="preserve">The actual number </w:t>
      </w:r>
      <w:r w:rsidRPr="00143421">
        <w:rPr>
          <w:b/>
          <w:bCs/>
          <w:i/>
          <w:iCs/>
        </w:rPr>
        <w:t>N</w:t>
      </w:r>
      <w:r w:rsidRPr="001A065E">
        <w:rPr>
          <w:b/>
          <w:bCs/>
        </w:rPr>
        <w:t xml:space="preserve"> applied by UE in each iteration is not specified, i.e. it is left up to UE implementation</w:t>
      </w:r>
    </w:p>
    <w:p w14:paraId="6CEF0245" w14:textId="77777777" w:rsidR="00B134C7" w:rsidRPr="00AC1355" w:rsidRDefault="00B134C7" w:rsidP="00363910">
      <w:pPr>
        <w:pStyle w:val="3GPPAgreements"/>
        <w:numPr>
          <w:ilvl w:val="0"/>
          <w:numId w:val="38"/>
        </w:numPr>
      </w:pPr>
    </w:p>
    <w:p w14:paraId="2836F313" w14:textId="77777777" w:rsidR="00B134C7" w:rsidRPr="00135796" w:rsidRDefault="00B134C7" w:rsidP="00B134C7">
      <w:pPr>
        <w:pStyle w:val="3GPPAgreements"/>
        <w:rPr>
          <w:b/>
          <w:bCs/>
        </w:rPr>
      </w:pPr>
      <w:r w:rsidRPr="00135796">
        <w:rPr>
          <w:b/>
          <w:bCs/>
        </w:rPr>
        <w:t xml:space="preserve">For a given resource selection, within a resource selection window, the distance in logical slots between any two selected consecutive resources for SL transmission is less than 32 and larger than 0 </w:t>
      </w:r>
    </w:p>
    <w:p w14:paraId="0C38A160" w14:textId="77777777" w:rsidR="00B134C7" w:rsidRPr="00AC1355" w:rsidRDefault="00B134C7" w:rsidP="00363910">
      <w:pPr>
        <w:pStyle w:val="3GPPAgreements"/>
        <w:numPr>
          <w:ilvl w:val="0"/>
          <w:numId w:val="39"/>
        </w:numPr>
      </w:pPr>
    </w:p>
    <w:p w14:paraId="73938EB4" w14:textId="77777777" w:rsidR="00B134C7" w:rsidRDefault="00B134C7" w:rsidP="00B134C7">
      <w:pPr>
        <w:pStyle w:val="3GPPAgreements"/>
        <w:rPr>
          <w:b/>
          <w:bCs/>
        </w:rPr>
      </w:pPr>
      <w:r w:rsidRPr="002B66ED">
        <w:rPr>
          <w:b/>
          <w:bCs/>
        </w:rPr>
        <w:t>In Step 2, in the minimum time gap Z = a + b</w:t>
      </w:r>
      <w:r w:rsidRPr="002B66ED" w:rsidDel="008E1FFF">
        <w:rPr>
          <w:b/>
          <w:bCs/>
        </w:rPr>
        <w:t xml:space="preserve"> </w:t>
      </w:r>
      <w:r w:rsidRPr="002B66ED">
        <w:rPr>
          <w:b/>
          <w:bCs/>
        </w:rPr>
        <w:t>for the case of HARQ RTT aware resource selection, the value of the component ‘b’ is not larger than</w:t>
      </w:r>
    </w:p>
    <w:p w14:paraId="7ED67D62" w14:textId="77777777" w:rsidR="00B134C7" w:rsidRPr="00001DB2" w:rsidRDefault="00B134C7" w:rsidP="00B134C7">
      <w:pPr>
        <w:pStyle w:val="3GPPText"/>
        <w:numPr>
          <w:ilvl w:val="1"/>
          <w:numId w:val="8"/>
        </w:numPr>
        <w:rPr>
          <w:b/>
          <w:lang w:val="en-GB"/>
        </w:rPr>
      </w:pPr>
      <w:r w:rsidRPr="00001DB2">
        <w:rPr>
          <w:b/>
          <w:lang w:val="en-GB"/>
        </w:rPr>
        <w:t>[3]</w:t>
      </w:r>
      <w:r>
        <w:rPr>
          <w:b/>
          <w:lang w:val="en-GB"/>
        </w:rPr>
        <w:t xml:space="preserve"> slots for </w:t>
      </w:r>
      <w:r w:rsidRPr="00001DB2">
        <w:rPr>
          <w:b/>
          <w:lang w:val="en-GB"/>
        </w:rPr>
        <w:t>SCS 15 kHz</w:t>
      </w:r>
    </w:p>
    <w:p w14:paraId="05950B52" w14:textId="77777777" w:rsidR="00B134C7" w:rsidRPr="00001DB2" w:rsidRDefault="00B134C7" w:rsidP="00B134C7">
      <w:pPr>
        <w:pStyle w:val="3GPPText"/>
        <w:numPr>
          <w:ilvl w:val="1"/>
          <w:numId w:val="8"/>
        </w:numPr>
        <w:rPr>
          <w:b/>
          <w:lang w:val="en-GB"/>
        </w:rPr>
      </w:pPr>
      <w:r>
        <w:rPr>
          <w:b/>
          <w:lang w:val="en-GB"/>
        </w:rPr>
        <w:t xml:space="preserve">[3] slots for </w:t>
      </w:r>
      <w:r w:rsidRPr="00001DB2">
        <w:rPr>
          <w:b/>
          <w:lang w:val="en-GB"/>
        </w:rPr>
        <w:t>SCS 30 kHz</w:t>
      </w:r>
    </w:p>
    <w:p w14:paraId="41DFFFDD" w14:textId="77777777" w:rsidR="00B134C7" w:rsidRPr="00001DB2" w:rsidRDefault="00B134C7" w:rsidP="00B134C7">
      <w:pPr>
        <w:pStyle w:val="3GPPText"/>
        <w:numPr>
          <w:ilvl w:val="1"/>
          <w:numId w:val="8"/>
        </w:numPr>
        <w:rPr>
          <w:b/>
          <w:lang w:val="en-GB"/>
        </w:rPr>
      </w:pPr>
      <w:r>
        <w:rPr>
          <w:b/>
          <w:lang w:val="en-GB"/>
        </w:rPr>
        <w:t xml:space="preserve">[4] slots for </w:t>
      </w:r>
      <w:r w:rsidRPr="00001DB2">
        <w:rPr>
          <w:b/>
          <w:lang w:val="en-GB"/>
        </w:rPr>
        <w:t>SCS 60 kHz</w:t>
      </w:r>
    </w:p>
    <w:p w14:paraId="4967882B" w14:textId="77777777" w:rsidR="00B134C7" w:rsidRPr="00001DB2" w:rsidRDefault="00B134C7" w:rsidP="00B134C7">
      <w:pPr>
        <w:pStyle w:val="3GPPText"/>
        <w:numPr>
          <w:ilvl w:val="1"/>
          <w:numId w:val="8"/>
        </w:numPr>
        <w:rPr>
          <w:b/>
          <w:lang w:val="en-GB"/>
        </w:rPr>
      </w:pPr>
      <w:r>
        <w:rPr>
          <w:b/>
          <w:lang w:val="en-GB"/>
        </w:rPr>
        <w:t xml:space="preserve">[5] slots for </w:t>
      </w:r>
      <w:r w:rsidRPr="00001DB2">
        <w:rPr>
          <w:b/>
          <w:lang w:val="en-GB"/>
        </w:rPr>
        <w:t>SCS 120 kHz</w:t>
      </w:r>
    </w:p>
    <w:p w14:paraId="59D0E17C" w14:textId="77777777" w:rsidR="00B134C7" w:rsidRDefault="00B134C7" w:rsidP="00B134C7">
      <w:pPr>
        <w:pStyle w:val="3GPPAgreements"/>
        <w:numPr>
          <w:ilvl w:val="0"/>
          <w:numId w:val="14"/>
        </w:numPr>
      </w:pPr>
    </w:p>
    <w:p w14:paraId="3D6738C6" w14:textId="77777777" w:rsidR="00B134C7" w:rsidRPr="00AC1355" w:rsidRDefault="00B134C7" w:rsidP="00B134C7">
      <w:pPr>
        <w:pStyle w:val="3GPPAgreements"/>
        <w:rPr>
          <w:b/>
          <w:bCs/>
        </w:rPr>
      </w:pPr>
      <w:r w:rsidRPr="00AC1355">
        <w:rPr>
          <w:b/>
          <w:bCs/>
        </w:rPr>
        <w:t>Define T</w:t>
      </w:r>
      <w:r w:rsidRPr="00AC1355">
        <w:rPr>
          <w:b/>
          <w:bCs/>
          <w:vertAlign w:val="subscript"/>
        </w:rPr>
        <w:t>proc,0</w:t>
      </w:r>
      <w:r w:rsidRPr="00AC1355">
        <w:rPr>
          <w:b/>
          <w:bCs/>
        </w:rPr>
        <w:t>, T</w:t>
      </w:r>
      <w:r w:rsidRPr="00AC1355">
        <w:rPr>
          <w:b/>
          <w:bCs/>
          <w:vertAlign w:val="subscript"/>
        </w:rPr>
        <w:t>proc,1</w:t>
      </w:r>
      <w:r w:rsidRPr="00AC1355">
        <w:rPr>
          <w:b/>
          <w:bCs/>
        </w:rPr>
        <w:t>, and T3 as in the table below</w:t>
      </w:r>
    </w:p>
    <w:p w14:paraId="3BF9DEE5" w14:textId="77777777" w:rsidR="00B134C7" w:rsidRPr="00AC1355" w:rsidRDefault="00B134C7" w:rsidP="00B134C7">
      <w:pPr>
        <w:pStyle w:val="3GPPAgreements"/>
        <w:numPr>
          <w:ilvl w:val="1"/>
          <w:numId w:val="8"/>
        </w:numPr>
        <w:rPr>
          <w:b/>
          <w:bCs/>
        </w:rPr>
      </w:pPr>
      <w:r w:rsidRPr="00AC1355">
        <w:rPr>
          <w:b/>
          <w:bCs/>
        </w:rPr>
        <w:t>T</w:t>
      </w:r>
      <w:r w:rsidRPr="00AC1355">
        <w:rPr>
          <w:b/>
          <w:bCs/>
          <w:vertAlign w:val="subscript"/>
        </w:rPr>
        <w:t xml:space="preserve">proc,0 </w:t>
      </w:r>
      <w:r w:rsidRPr="00AC1355">
        <w:rPr>
          <w:b/>
          <w:bCs/>
        </w:rPr>
        <w:t>= 1 slot</w:t>
      </w:r>
    </w:p>
    <w:p w14:paraId="7BE8BE4C" w14:textId="77777777" w:rsidR="00B134C7" w:rsidRPr="00AC1355" w:rsidRDefault="00B134C7" w:rsidP="00B134C7">
      <w:pPr>
        <w:pStyle w:val="3GPPAgreements"/>
        <w:numPr>
          <w:ilvl w:val="1"/>
          <w:numId w:val="8"/>
        </w:numPr>
        <w:rPr>
          <w:b/>
          <w:bCs/>
        </w:rPr>
      </w:pPr>
      <w:r w:rsidRPr="00AC1355">
        <w:rPr>
          <w:b/>
          <w:bCs/>
          <w:vertAlign w:val="subscript"/>
        </w:rPr>
        <w:t xml:space="preserve"> </w:t>
      </w:r>
      <w:r w:rsidRPr="00AC1355">
        <w:rPr>
          <w:b/>
          <w:bCs/>
        </w:rPr>
        <w:t>T</w:t>
      </w:r>
      <w:r w:rsidRPr="00AC1355">
        <w:rPr>
          <w:b/>
          <w:bCs/>
          <w:vertAlign w:val="subscript"/>
        </w:rPr>
        <w:t xml:space="preserve">proc,1 </w:t>
      </w:r>
      <w:r w:rsidRPr="00AC1355">
        <w:rPr>
          <w:b/>
          <w:bCs/>
        </w:rPr>
        <w:t>= T3 measured in slots and defined by the following table below</w:t>
      </w:r>
    </w:p>
    <w:p w14:paraId="70D24872" w14:textId="77777777" w:rsidR="00B134C7" w:rsidRPr="009A51B7" w:rsidRDefault="00B134C7" w:rsidP="00363910">
      <w:pPr>
        <w:pStyle w:val="3GPPAgreements"/>
        <w:numPr>
          <w:ilvl w:val="0"/>
          <w:numId w:val="41"/>
        </w:numPr>
      </w:pPr>
    </w:p>
    <w:p w14:paraId="4E3231C7" w14:textId="77777777" w:rsidR="00B134C7" w:rsidRPr="000C09BD" w:rsidRDefault="00B134C7" w:rsidP="00B134C7">
      <w:pPr>
        <w:pStyle w:val="3GPPAgreements"/>
        <w:rPr>
          <w:b/>
          <w:bCs/>
        </w:rPr>
      </w:pPr>
      <w:r w:rsidRPr="000C09BD">
        <w:rPr>
          <w:b/>
          <w:bCs/>
        </w:rPr>
        <w:t>In (re)-evaluation of Step 1 and Step 2,</w:t>
      </w:r>
    </w:p>
    <w:p w14:paraId="76AC7C93" w14:textId="77777777" w:rsidR="00B134C7" w:rsidRPr="00135796" w:rsidRDefault="00B134C7" w:rsidP="00B134C7">
      <w:pPr>
        <w:pStyle w:val="3GPPAgreements"/>
        <w:numPr>
          <w:ilvl w:val="1"/>
          <w:numId w:val="8"/>
        </w:numPr>
        <w:rPr>
          <w:b/>
          <w:bCs/>
        </w:rPr>
      </w:pPr>
      <w:r w:rsidRPr="00135796">
        <w:rPr>
          <w:b/>
          <w:bCs/>
        </w:rPr>
        <w:t>Support on of the following options:</w:t>
      </w:r>
    </w:p>
    <w:p w14:paraId="52341913" w14:textId="77777777" w:rsidR="00B134C7" w:rsidRPr="00135796" w:rsidRDefault="00B134C7" w:rsidP="00B134C7">
      <w:pPr>
        <w:pStyle w:val="3GPPAgreements"/>
        <w:numPr>
          <w:ilvl w:val="2"/>
          <w:numId w:val="8"/>
        </w:numPr>
        <w:rPr>
          <w:b/>
          <w:bCs/>
        </w:rPr>
      </w:pPr>
      <w:r w:rsidRPr="00135796">
        <w:rPr>
          <w:b/>
          <w:bCs/>
        </w:rPr>
        <w:t>Option 1: Re-evaluation of Step 1 is mandated to be performed every slot</w:t>
      </w:r>
    </w:p>
    <w:p w14:paraId="33B2C98A" w14:textId="77777777" w:rsidR="00B134C7" w:rsidRDefault="00B134C7" w:rsidP="00B134C7">
      <w:pPr>
        <w:pStyle w:val="3GPPAgreements"/>
        <w:numPr>
          <w:ilvl w:val="2"/>
          <w:numId w:val="8"/>
        </w:numPr>
        <w:rPr>
          <w:b/>
          <w:bCs/>
        </w:rPr>
      </w:pPr>
      <w:r w:rsidRPr="00135796">
        <w:rPr>
          <w:b/>
          <w:bCs/>
        </w:rPr>
        <w:t>Option 2: Re-evaluation of Step 1 every slot is up to UE implementation and Step 2 supports selection of an early initial transmission from the identified resource set</w:t>
      </w:r>
    </w:p>
    <w:p w14:paraId="6CEA9297" w14:textId="77777777" w:rsidR="00B134C7" w:rsidRPr="00135796" w:rsidRDefault="00B134C7" w:rsidP="00B134C7">
      <w:pPr>
        <w:pStyle w:val="3GPPAgreements"/>
        <w:rPr>
          <w:b/>
          <w:bCs/>
        </w:rPr>
      </w:pPr>
      <w:r w:rsidRPr="00135796">
        <w:rPr>
          <w:b/>
          <w:bCs/>
        </w:rPr>
        <w:t>In re-evaluation of Step 1 and Step 2,</w:t>
      </w:r>
    </w:p>
    <w:p w14:paraId="7E06946D" w14:textId="77777777" w:rsidR="00B134C7" w:rsidRPr="00135796" w:rsidRDefault="00B134C7" w:rsidP="00B134C7">
      <w:pPr>
        <w:pStyle w:val="3GPPAgreements"/>
        <w:numPr>
          <w:ilvl w:val="1"/>
          <w:numId w:val="8"/>
        </w:numPr>
        <w:rPr>
          <w:b/>
          <w:bCs/>
        </w:rPr>
      </w:pPr>
      <w:r w:rsidRPr="00135796">
        <w:rPr>
          <w:b/>
          <w:bCs/>
        </w:rPr>
        <w:lastRenderedPageBreak/>
        <w:t xml:space="preserve">Evaluation of Step 2 must ensure any introduced timing restrictions </w:t>
      </w:r>
      <w:r>
        <w:rPr>
          <w:b/>
          <w:bCs/>
          <w:lang w:val="en-US"/>
        </w:rPr>
        <w:t>of</w:t>
      </w:r>
      <w:r w:rsidRPr="00135796">
        <w:rPr>
          <w:b/>
          <w:bCs/>
        </w:rPr>
        <w:t xml:space="preserve"> pre-selected and re-selected resources when re-evaluation is triggered</w:t>
      </w:r>
    </w:p>
    <w:p w14:paraId="5D791740" w14:textId="77777777" w:rsidR="00B134C7" w:rsidRPr="00135796" w:rsidRDefault="00B134C7" w:rsidP="00B134C7">
      <w:pPr>
        <w:pStyle w:val="3GPPAgreements"/>
        <w:numPr>
          <w:ilvl w:val="2"/>
          <w:numId w:val="8"/>
        </w:numPr>
        <w:rPr>
          <w:b/>
          <w:bCs/>
        </w:rPr>
      </w:pPr>
      <w:r w:rsidRPr="00135796">
        <w:rPr>
          <w:b/>
          <w:bCs/>
        </w:rPr>
        <w:t xml:space="preserve">Option 1: </w:t>
      </w:r>
      <w:r>
        <w:rPr>
          <w:b/>
          <w:bCs/>
          <w:lang w:val="en-US"/>
        </w:rPr>
        <w:t>UE can</w:t>
      </w:r>
      <w:r w:rsidRPr="00135796">
        <w:rPr>
          <w:b/>
          <w:bCs/>
        </w:rPr>
        <w:t xml:space="preserve"> change the pre-selected but not reserved resources which are still in the candidate resource set in order to ensure the timing restrictions</w:t>
      </w:r>
      <w:r>
        <w:rPr>
          <w:b/>
          <w:bCs/>
        </w:rPr>
        <w:t xml:space="preserve"> imposed by SCI signalling </w:t>
      </w:r>
    </w:p>
    <w:p w14:paraId="097DE39F" w14:textId="77777777" w:rsidR="00B134C7" w:rsidRPr="00135796" w:rsidRDefault="00B134C7" w:rsidP="00B134C7">
      <w:pPr>
        <w:pStyle w:val="3GPPAgreements"/>
        <w:numPr>
          <w:ilvl w:val="2"/>
          <w:numId w:val="8"/>
        </w:numPr>
        <w:rPr>
          <w:b/>
          <w:bCs/>
        </w:rPr>
      </w:pPr>
      <w:r w:rsidRPr="00135796">
        <w:rPr>
          <w:b/>
          <w:bCs/>
        </w:rPr>
        <w:t xml:space="preserve">Option 2: </w:t>
      </w:r>
      <w:r>
        <w:rPr>
          <w:b/>
          <w:bCs/>
        </w:rPr>
        <w:t>UE can</w:t>
      </w:r>
      <w:r w:rsidRPr="00135796">
        <w:rPr>
          <w:b/>
          <w:bCs/>
        </w:rPr>
        <w:t xml:space="preserve"> keep the </w:t>
      </w:r>
      <w:r>
        <w:rPr>
          <w:b/>
          <w:bCs/>
        </w:rPr>
        <w:t xml:space="preserve">resource which is not in the candidate set in order to </w:t>
      </w:r>
      <w:r w:rsidRPr="003054E6">
        <w:rPr>
          <w:b/>
          <w:bCs/>
        </w:rPr>
        <w:t>ensure the timing restrictions</w:t>
      </w:r>
      <w:r w:rsidRPr="00135796">
        <w:rPr>
          <w:b/>
          <w:bCs/>
          <w:lang w:val="en-US"/>
        </w:rPr>
        <w:t xml:space="preserve"> </w:t>
      </w:r>
      <w:r>
        <w:rPr>
          <w:b/>
          <w:bCs/>
        </w:rPr>
        <w:t xml:space="preserve">imposed by SCI signalling </w:t>
      </w:r>
    </w:p>
    <w:p w14:paraId="17D22A84" w14:textId="77777777" w:rsidR="00B134C7" w:rsidRPr="003546DD" w:rsidRDefault="00B134C7" w:rsidP="00363910">
      <w:pPr>
        <w:pStyle w:val="3GPPAgreements"/>
        <w:numPr>
          <w:ilvl w:val="0"/>
          <w:numId w:val="42"/>
        </w:numPr>
        <w:rPr>
          <w:b/>
        </w:rPr>
      </w:pPr>
    </w:p>
    <w:p w14:paraId="74B5D388" w14:textId="77777777" w:rsidR="00B134C7" w:rsidRDefault="00B134C7" w:rsidP="00B134C7">
      <w:pPr>
        <w:pStyle w:val="3GPPAgreements"/>
        <w:rPr>
          <w:b/>
          <w:bCs/>
        </w:rPr>
      </w:pPr>
      <w:r>
        <w:rPr>
          <w:b/>
          <w:bCs/>
        </w:rPr>
        <w:t>Transmission in the same slot on orthogonal/different sub-channel(s) is subject to pre-emption</w:t>
      </w:r>
    </w:p>
    <w:p w14:paraId="7E80F07A" w14:textId="77777777" w:rsidR="00B134C7" w:rsidRPr="00135796" w:rsidRDefault="00B134C7" w:rsidP="00B134C7">
      <w:pPr>
        <w:pStyle w:val="3GPPAgreements"/>
        <w:rPr>
          <w:b/>
          <w:bCs/>
          <w:lang w:val="en-US"/>
        </w:rPr>
      </w:pPr>
      <w:r w:rsidRPr="0035446A">
        <w:rPr>
          <w:b/>
          <w:bCs/>
          <w:lang w:val="en-US"/>
        </w:rPr>
        <w:t xml:space="preserve">Per resource pool configure a priority level </w:t>
      </w:r>
      <w:proofErr w:type="spellStart"/>
      <w:r w:rsidRPr="0035446A">
        <w:rPr>
          <w:b/>
          <w:bCs/>
          <w:lang w:val="en-US"/>
        </w:rPr>
        <w:t>p_preemption</w:t>
      </w:r>
      <w:proofErr w:type="spellEnd"/>
      <w:r w:rsidRPr="0035446A">
        <w:rPr>
          <w:b/>
          <w:bCs/>
          <w:lang w:val="en-US"/>
        </w:rPr>
        <w:t xml:space="preserve">, and if priority </w:t>
      </w:r>
      <w:proofErr w:type="spellStart"/>
      <w:r w:rsidRPr="0035446A">
        <w:rPr>
          <w:b/>
          <w:bCs/>
          <w:lang w:val="en-US"/>
        </w:rPr>
        <w:t>p_SCI</w:t>
      </w:r>
      <w:proofErr w:type="spellEnd"/>
      <w:r w:rsidRPr="0035446A">
        <w:rPr>
          <w:b/>
          <w:bCs/>
          <w:lang w:val="en-US"/>
        </w:rPr>
        <w:t xml:space="preserve"> associated with the resource indicated in SCI is higher than </w:t>
      </w:r>
      <w:proofErr w:type="spellStart"/>
      <w:r w:rsidRPr="0035446A">
        <w:rPr>
          <w:b/>
          <w:bCs/>
          <w:lang w:val="en-US"/>
        </w:rPr>
        <w:t>p_preemption</w:t>
      </w:r>
      <w:proofErr w:type="spellEnd"/>
      <w:r w:rsidRPr="0035446A">
        <w:rPr>
          <w:b/>
          <w:bCs/>
          <w:lang w:val="en-US"/>
        </w:rPr>
        <w:t xml:space="preserve"> and </w:t>
      </w:r>
      <w:proofErr w:type="spellStart"/>
      <w:r w:rsidRPr="0035446A">
        <w:rPr>
          <w:b/>
          <w:bCs/>
          <w:lang w:val="en-US"/>
        </w:rPr>
        <w:t>prio</w:t>
      </w:r>
      <w:r w:rsidRPr="0035446A">
        <w:rPr>
          <w:b/>
          <w:bCs/>
          <w:vertAlign w:val="subscript"/>
          <w:lang w:val="en-US"/>
        </w:rPr>
        <w:t>TX</w:t>
      </w:r>
      <w:proofErr w:type="spellEnd"/>
      <w:r w:rsidRPr="0035446A">
        <w:rPr>
          <w:b/>
          <w:bCs/>
          <w:lang w:val="en-US"/>
        </w:rPr>
        <w:t>, then pre-emption can be triggered</w:t>
      </w:r>
    </w:p>
    <w:p w14:paraId="33968410" w14:textId="77777777" w:rsidR="00B134C7" w:rsidRPr="00E94449" w:rsidRDefault="00B134C7" w:rsidP="00B134C7">
      <w:pPr>
        <w:pStyle w:val="3GPPAgreements"/>
        <w:rPr>
          <w:b/>
          <w:bCs/>
        </w:rPr>
      </w:pPr>
      <w:r w:rsidRPr="00E94449">
        <w:rPr>
          <w:b/>
          <w:bCs/>
        </w:rPr>
        <w:t xml:space="preserve">Pre-emption condition </w:t>
      </w:r>
      <w:r>
        <w:rPr>
          <w:b/>
          <w:bCs/>
        </w:rPr>
        <w:t>for a resour</w:t>
      </w:r>
      <w:r w:rsidRPr="008B5DFE">
        <w:rPr>
          <w:b/>
          <w:bCs/>
        </w:rPr>
        <w:t xml:space="preserve">ce </w:t>
      </w:r>
      <w:r w:rsidRPr="00135796">
        <w:rPr>
          <w:b/>
          <w:bCs/>
        </w:rPr>
        <w:t xml:space="preserve">contained in a slot ‘k’ to be signalled in a slot ‘m’, where k </w:t>
      </w:r>
      <w:r w:rsidRPr="00135796">
        <w:rPr>
          <w:rFonts w:hint="eastAsia"/>
          <w:b/>
          <w:bCs/>
        </w:rPr>
        <w:t>≥</w:t>
      </w:r>
      <w:r w:rsidRPr="00135796">
        <w:rPr>
          <w:b/>
          <w:bCs/>
        </w:rPr>
        <w:t xml:space="preserve"> m,</w:t>
      </w:r>
      <w:r w:rsidRPr="008B5DFE">
        <w:rPr>
          <w:b/>
          <w:bCs/>
        </w:rPr>
        <w:t xml:space="preserve"> is the following:</w:t>
      </w:r>
    </w:p>
    <w:p w14:paraId="30552A83" w14:textId="77777777" w:rsidR="00B134C7" w:rsidRPr="008B5DFE" w:rsidRDefault="00B134C7" w:rsidP="00B134C7">
      <w:pPr>
        <w:pStyle w:val="3GPPAgreements"/>
        <w:numPr>
          <w:ilvl w:val="1"/>
          <w:numId w:val="8"/>
        </w:numPr>
        <w:rPr>
          <w:b/>
          <w:bCs/>
        </w:rPr>
      </w:pPr>
      <w:r w:rsidRPr="008B5DFE">
        <w:rPr>
          <w:b/>
          <w:bCs/>
        </w:rPr>
        <w:t xml:space="preserve">When step 1 of the resource (re-)selection procedure is performed at least </w:t>
      </w:r>
      <w:proofErr w:type="gramStart"/>
      <w:r w:rsidRPr="008B5DFE">
        <w:rPr>
          <w:b/>
          <w:bCs/>
        </w:rPr>
        <w:t>at the moment</w:t>
      </w:r>
      <w:proofErr w:type="gramEnd"/>
      <w:r w:rsidRPr="008B5DFE">
        <w:rPr>
          <w:b/>
          <w:bCs/>
        </w:rPr>
        <w:t xml:space="preserve"> ‘m-T3’, and if the reserved resource is not in the identified candidate resource set and fulfils pre-emption </w:t>
      </w:r>
      <w:r>
        <w:rPr>
          <w:b/>
          <w:bCs/>
        </w:rPr>
        <w:t>triggering</w:t>
      </w:r>
      <w:r w:rsidRPr="008B5DFE">
        <w:rPr>
          <w:b/>
          <w:bCs/>
        </w:rPr>
        <w:t xml:space="preserve"> condition, Step 2 is triggered for reselection of the resource</w:t>
      </w:r>
    </w:p>
    <w:p w14:paraId="4E4CAF1E" w14:textId="77777777" w:rsidR="00B134C7" w:rsidRPr="00E94449" w:rsidRDefault="00B134C7" w:rsidP="00B134C7">
      <w:pPr>
        <w:pStyle w:val="3GPPAgreements"/>
        <w:rPr>
          <w:b/>
          <w:bCs/>
        </w:rPr>
      </w:pPr>
      <w:r w:rsidRPr="00E94449">
        <w:rPr>
          <w:b/>
          <w:bCs/>
        </w:rPr>
        <w:t>When pre-emption is triggered,</w:t>
      </w:r>
    </w:p>
    <w:p w14:paraId="6EE6EF55" w14:textId="77777777" w:rsidR="00B134C7" w:rsidRDefault="00B134C7" w:rsidP="00B134C7">
      <w:pPr>
        <w:pStyle w:val="3GPPAgreements"/>
        <w:numPr>
          <w:ilvl w:val="1"/>
          <w:numId w:val="8"/>
        </w:numPr>
        <w:rPr>
          <w:b/>
          <w:bCs/>
        </w:rPr>
      </w:pPr>
      <w:r>
        <w:rPr>
          <w:b/>
          <w:bCs/>
        </w:rPr>
        <w:t>The minimum time gap for HARQ RTT is respected by the reselection of the pre-empted resource</w:t>
      </w:r>
    </w:p>
    <w:p w14:paraId="2C787D20" w14:textId="77777777" w:rsidR="00B134C7" w:rsidRPr="00E94449" w:rsidRDefault="00B134C7" w:rsidP="00B134C7">
      <w:pPr>
        <w:pStyle w:val="3GPPAgreements"/>
        <w:numPr>
          <w:ilvl w:val="1"/>
          <w:numId w:val="8"/>
        </w:numPr>
        <w:rPr>
          <w:b/>
          <w:bCs/>
        </w:rPr>
      </w:pPr>
      <w:r>
        <w:rPr>
          <w:b/>
          <w:bCs/>
        </w:rPr>
        <w:t>The timing restriction for signalling/chain window integrity is not required to be respected by the reselection of the pre-empted resource</w:t>
      </w:r>
    </w:p>
    <w:p w14:paraId="2565082C" w14:textId="77777777" w:rsidR="00B134C7" w:rsidRPr="00E94449" w:rsidRDefault="00B134C7" w:rsidP="00B134C7">
      <w:pPr>
        <w:pStyle w:val="3GPPAgreements"/>
        <w:numPr>
          <w:ilvl w:val="1"/>
          <w:numId w:val="8"/>
        </w:numPr>
        <w:rPr>
          <w:b/>
          <w:bCs/>
        </w:rPr>
      </w:pPr>
      <w:r w:rsidRPr="00E94449">
        <w:rPr>
          <w:b/>
          <w:bCs/>
        </w:rPr>
        <w:t>Pre-empted resources are excluded from the list of the identified candidate resources according to pre-configured pre-emption type</w:t>
      </w:r>
    </w:p>
    <w:p w14:paraId="2FF747C4" w14:textId="77777777" w:rsidR="00B134C7" w:rsidRPr="00E94449" w:rsidRDefault="00B134C7" w:rsidP="00B134C7">
      <w:pPr>
        <w:pStyle w:val="3GPPAgreements"/>
        <w:numPr>
          <w:ilvl w:val="2"/>
          <w:numId w:val="8"/>
        </w:numPr>
        <w:rPr>
          <w:b/>
          <w:bCs/>
        </w:rPr>
      </w:pPr>
      <w:r w:rsidRPr="00E94449">
        <w:rPr>
          <w:b/>
          <w:bCs/>
        </w:rPr>
        <w:t>Type-1 Pre-emption: whole slot is excluded in case of partial or full overlap with pre-empting transmission</w:t>
      </w:r>
    </w:p>
    <w:p w14:paraId="3C89047E" w14:textId="77777777" w:rsidR="00B134C7" w:rsidRPr="00E94449" w:rsidRDefault="00B134C7" w:rsidP="00B134C7">
      <w:pPr>
        <w:pStyle w:val="3GPPAgreements"/>
        <w:numPr>
          <w:ilvl w:val="2"/>
          <w:numId w:val="8"/>
        </w:numPr>
        <w:rPr>
          <w:b/>
          <w:bCs/>
        </w:rPr>
      </w:pPr>
      <w:r w:rsidRPr="00E94449">
        <w:rPr>
          <w:b/>
          <w:bCs/>
        </w:rPr>
        <w:t xml:space="preserve">Type-2 Pre-emption: </w:t>
      </w:r>
      <w:r>
        <w:rPr>
          <w:b/>
          <w:bCs/>
        </w:rPr>
        <w:t xml:space="preserve">only </w:t>
      </w:r>
      <w:r w:rsidRPr="00E94449">
        <w:rPr>
          <w:b/>
          <w:bCs/>
        </w:rPr>
        <w:t>pre-empted resource is excluded from candidate resource</w:t>
      </w:r>
      <w:r>
        <w:rPr>
          <w:b/>
          <w:bCs/>
        </w:rPr>
        <w:t xml:space="preserve"> for selection</w:t>
      </w:r>
    </w:p>
    <w:p w14:paraId="0778A000" w14:textId="77777777" w:rsidR="00B134C7" w:rsidRPr="00ED28E5" w:rsidRDefault="00B134C7" w:rsidP="00363910">
      <w:pPr>
        <w:pStyle w:val="3GPPAgreements"/>
        <w:numPr>
          <w:ilvl w:val="0"/>
          <w:numId w:val="43"/>
        </w:numPr>
      </w:pPr>
    </w:p>
    <w:p w14:paraId="399EDD71" w14:textId="77777777" w:rsidR="00B134C7" w:rsidRPr="0065630E" w:rsidRDefault="00B134C7" w:rsidP="00B134C7">
      <w:pPr>
        <w:pStyle w:val="3GPPAgreements"/>
      </w:pPr>
      <w:r>
        <w:rPr>
          <w:b/>
          <w:bCs/>
        </w:rPr>
        <w:t>Irrespective of N</w:t>
      </w:r>
      <w:r w:rsidRPr="00143421">
        <w:rPr>
          <w:b/>
          <w:bCs/>
          <w:vertAlign w:val="subscript"/>
        </w:rPr>
        <w:t>MAX</w:t>
      </w:r>
      <w:r>
        <w:rPr>
          <w:b/>
          <w:bCs/>
        </w:rPr>
        <w:t xml:space="preserve"> settings (2 or 3), </w:t>
      </w:r>
      <w:r w:rsidRPr="0065630E">
        <w:rPr>
          <w:b/>
          <w:bCs/>
        </w:rPr>
        <w:t xml:space="preserve">SCI </w:t>
      </w:r>
      <w:r>
        <w:rPr>
          <w:b/>
          <w:bCs/>
        </w:rPr>
        <w:t xml:space="preserve">transmission </w:t>
      </w:r>
      <w:r w:rsidRPr="0065630E">
        <w:rPr>
          <w:b/>
          <w:bCs/>
        </w:rPr>
        <w:t>reserve</w:t>
      </w:r>
      <w:r>
        <w:rPr>
          <w:b/>
          <w:bCs/>
        </w:rPr>
        <w:t>s</w:t>
      </w:r>
      <w:r w:rsidRPr="0065630E">
        <w:rPr>
          <w:b/>
          <w:bCs/>
        </w:rPr>
        <w:t xml:space="preserve"> only one resource for potential transmission, when HARQ feedback request is enabled and activated</w:t>
      </w:r>
    </w:p>
    <w:p w14:paraId="1B2B427A" w14:textId="77777777" w:rsidR="00B134C7" w:rsidRPr="00ED28E5" w:rsidRDefault="00B134C7" w:rsidP="00363910">
      <w:pPr>
        <w:pStyle w:val="3GPPAgreements"/>
        <w:numPr>
          <w:ilvl w:val="0"/>
          <w:numId w:val="44"/>
        </w:numPr>
      </w:pPr>
    </w:p>
    <w:p w14:paraId="65A213B1" w14:textId="77777777" w:rsidR="00B134C7" w:rsidRPr="00135796" w:rsidRDefault="00B134C7" w:rsidP="00B134C7">
      <w:pPr>
        <w:pStyle w:val="3GPPAgreements"/>
      </w:pPr>
      <w:r>
        <w:rPr>
          <w:b/>
          <w:bCs/>
        </w:rPr>
        <w:t>Resource exclusion in case of half-duplex is based one of the following options</w:t>
      </w:r>
    </w:p>
    <w:p w14:paraId="15DA512F" w14:textId="77777777" w:rsidR="00B134C7" w:rsidRPr="00135796" w:rsidRDefault="00B134C7" w:rsidP="00B134C7">
      <w:pPr>
        <w:pStyle w:val="3GPPAgreements"/>
        <w:numPr>
          <w:ilvl w:val="1"/>
          <w:numId w:val="8"/>
        </w:numPr>
      </w:pPr>
      <w:r>
        <w:rPr>
          <w:b/>
          <w:bCs/>
        </w:rPr>
        <w:t>Option 1: UE selecting the resource applies its current TX period</w:t>
      </w:r>
    </w:p>
    <w:p w14:paraId="7369306B" w14:textId="77777777" w:rsidR="00B134C7" w:rsidRPr="0065630E" w:rsidRDefault="00B134C7" w:rsidP="00B134C7">
      <w:pPr>
        <w:pStyle w:val="3GPPAgreements"/>
        <w:numPr>
          <w:ilvl w:val="1"/>
          <w:numId w:val="8"/>
        </w:numPr>
      </w:pPr>
      <w:r>
        <w:rPr>
          <w:b/>
          <w:bCs/>
        </w:rPr>
        <w:t>Option 2: UE selecting the resource applies a separately (pre-)configured set of periods specifically for exclusion due to half-duplex, including empty set of periods (i.e. no exclusion due to half-duplex)</w:t>
      </w:r>
    </w:p>
    <w:p w14:paraId="219E391E" w14:textId="77777777" w:rsidR="00B134C7" w:rsidRPr="00AC1355" w:rsidRDefault="00B134C7" w:rsidP="00363910">
      <w:pPr>
        <w:pStyle w:val="3GPPAgreements"/>
        <w:numPr>
          <w:ilvl w:val="0"/>
          <w:numId w:val="45"/>
        </w:numPr>
      </w:pPr>
    </w:p>
    <w:p w14:paraId="4E01E86C" w14:textId="77777777" w:rsidR="00B134C7" w:rsidRDefault="00B134C7" w:rsidP="00B134C7">
      <w:pPr>
        <w:pStyle w:val="3GPPAgreements"/>
        <w:rPr>
          <w:b/>
          <w:bCs/>
        </w:rPr>
      </w:pPr>
      <w:r>
        <w:rPr>
          <w:b/>
          <w:bCs/>
        </w:rPr>
        <w:t xml:space="preserve">Different sidelink transmission priorities are associated with different </w:t>
      </w:r>
      <w:r w:rsidRPr="00143421">
        <w:rPr>
          <w:b/>
          <w:bCs/>
          <w:i/>
          <w:iCs/>
        </w:rPr>
        <w:t>N</w:t>
      </w:r>
      <w:r w:rsidRPr="00143421">
        <w:rPr>
          <w:b/>
          <w:bCs/>
          <w:i/>
          <w:iCs/>
          <w:vertAlign w:val="subscript"/>
        </w:rPr>
        <w:t>MAX</w:t>
      </w:r>
      <w:r w:rsidRPr="00143421">
        <w:rPr>
          <w:b/>
          <w:bCs/>
        </w:rPr>
        <w:t xml:space="preserve"> values</w:t>
      </w:r>
    </w:p>
    <w:p w14:paraId="3A3E5DBD" w14:textId="77777777" w:rsidR="00B134C7" w:rsidRDefault="00B134C7" w:rsidP="00B134C7">
      <w:pPr>
        <w:pStyle w:val="3GPPAgreements"/>
      </w:pPr>
      <w:r w:rsidRPr="00143421">
        <w:rPr>
          <w:b/>
          <w:bCs/>
        </w:rPr>
        <w:t xml:space="preserve">For a given resource selection or HARQ process, the actual number of resources (1, 2 or 3) indicated by each SCI is up to UE implementation and is subject to configuration of </w:t>
      </w:r>
      <w:r w:rsidRPr="00143421">
        <w:rPr>
          <w:b/>
          <w:bCs/>
          <w:i/>
          <w:iCs/>
        </w:rPr>
        <w:t>N</w:t>
      </w:r>
      <w:r w:rsidRPr="00143421">
        <w:rPr>
          <w:b/>
          <w:bCs/>
          <w:i/>
          <w:iCs/>
          <w:vertAlign w:val="subscript"/>
        </w:rPr>
        <w:t>MAX</w:t>
      </w:r>
      <w:r w:rsidRPr="00143421">
        <w:rPr>
          <w:b/>
          <w:bCs/>
        </w:rPr>
        <w:t xml:space="preserve"> parameter</w:t>
      </w:r>
      <w:r>
        <w:rPr>
          <w:b/>
          <w:bCs/>
        </w:rPr>
        <w:t>s per resource pool and transmission priority</w:t>
      </w:r>
    </w:p>
    <w:p w14:paraId="021002C1" w14:textId="77777777" w:rsidR="00B134C7" w:rsidRPr="00AC1355" w:rsidRDefault="00B134C7" w:rsidP="00363910">
      <w:pPr>
        <w:pStyle w:val="3GPPAgreements"/>
        <w:numPr>
          <w:ilvl w:val="0"/>
          <w:numId w:val="46"/>
        </w:numPr>
      </w:pPr>
    </w:p>
    <w:p w14:paraId="3B4665E1" w14:textId="77777777" w:rsidR="00B134C7" w:rsidRPr="00AC1355" w:rsidRDefault="00B134C7" w:rsidP="00B134C7">
      <w:pPr>
        <w:pStyle w:val="3GPPAgreements"/>
        <w:rPr>
          <w:b/>
          <w:bCs/>
        </w:rPr>
      </w:pPr>
      <w:r w:rsidRPr="00AC1355">
        <w:rPr>
          <w:b/>
          <w:bCs/>
        </w:rPr>
        <w:t xml:space="preserve">In Step 2, initial transmission is selected randomly </w:t>
      </w:r>
      <w:r>
        <w:rPr>
          <w:b/>
          <w:bCs/>
        </w:rPr>
        <w:t>from</w:t>
      </w:r>
      <w:r w:rsidRPr="00AC1355">
        <w:rPr>
          <w:b/>
          <w:bCs/>
        </w:rPr>
        <w:t xml:space="preserve"> earlier in time candidate resources</w:t>
      </w:r>
    </w:p>
    <w:p w14:paraId="16BF3253" w14:textId="77777777" w:rsidR="00B134C7" w:rsidRPr="00AC1355" w:rsidRDefault="00B134C7" w:rsidP="00B134C7">
      <w:pPr>
        <w:pStyle w:val="3GPPAgreements"/>
        <w:numPr>
          <w:ilvl w:val="1"/>
          <w:numId w:val="8"/>
        </w:numPr>
        <w:rPr>
          <w:b/>
          <w:bCs/>
        </w:rPr>
      </w:pPr>
      <w:r w:rsidRPr="00AC1355">
        <w:rPr>
          <w:b/>
          <w:bCs/>
        </w:rPr>
        <w:t>M</w:t>
      </w:r>
      <w:r w:rsidRPr="00AC1355">
        <w:rPr>
          <w:b/>
          <w:bCs/>
          <w:vertAlign w:val="subscript"/>
        </w:rPr>
        <w:t>E</w:t>
      </w:r>
      <w:r w:rsidRPr="00AC1355">
        <w:rPr>
          <w:b/>
          <w:bCs/>
        </w:rPr>
        <w:t xml:space="preserve"> </w:t>
      </w:r>
      <w:r w:rsidRPr="00AC1355">
        <w:rPr>
          <w:rFonts w:cs="Times"/>
          <w:b/>
          <w:bCs/>
        </w:rPr>
        <w:t>≤</w:t>
      </w:r>
      <w:r w:rsidRPr="00AC1355">
        <w:rPr>
          <w:b/>
          <w:bCs/>
        </w:rPr>
        <w:t xml:space="preserve"> M earliest resources from the identified resource set M are used to randomly select the initial transmission</w:t>
      </w:r>
    </w:p>
    <w:p w14:paraId="3FFA4C81" w14:textId="77777777" w:rsidR="00B134C7" w:rsidRPr="00AC1355" w:rsidRDefault="00B134C7" w:rsidP="00B134C7">
      <w:pPr>
        <w:pStyle w:val="3GPPAgreements"/>
        <w:numPr>
          <w:ilvl w:val="1"/>
          <w:numId w:val="8"/>
        </w:numPr>
        <w:rPr>
          <w:b/>
          <w:bCs/>
        </w:rPr>
      </w:pPr>
      <w:r w:rsidRPr="00AC1355">
        <w:rPr>
          <w:b/>
          <w:bCs/>
        </w:rPr>
        <w:t>M</w:t>
      </w:r>
      <w:r w:rsidRPr="00AC1355">
        <w:rPr>
          <w:b/>
          <w:bCs/>
          <w:vertAlign w:val="subscript"/>
        </w:rPr>
        <w:t>E</w:t>
      </w:r>
      <w:r w:rsidRPr="00AC1355">
        <w:rPr>
          <w:b/>
          <w:bCs/>
        </w:rPr>
        <w:t xml:space="preserve"> = </w:t>
      </w:r>
      <w:proofErr w:type="gramStart"/>
      <w:r w:rsidRPr="00AC1355">
        <w:rPr>
          <w:b/>
          <w:bCs/>
        </w:rPr>
        <w:t>max(</w:t>
      </w:r>
      <w:proofErr w:type="gramEnd"/>
      <w:r w:rsidRPr="00AC1355">
        <w:rPr>
          <w:b/>
          <w:bCs/>
        </w:rPr>
        <w:t>1, floor(M/M</w:t>
      </w:r>
      <w:r w:rsidRPr="00AC1355">
        <w:rPr>
          <w:b/>
          <w:bCs/>
          <w:vertAlign w:val="subscript"/>
        </w:rPr>
        <w:t>T</w:t>
      </w:r>
      <w:r w:rsidRPr="00AC1355">
        <w:rPr>
          <w:b/>
          <w:bCs/>
        </w:rPr>
        <w:t>)), where M</w:t>
      </w:r>
      <w:r w:rsidRPr="00AC1355">
        <w:rPr>
          <w:b/>
          <w:bCs/>
          <w:vertAlign w:val="subscript"/>
        </w:rPr>
        <w:t>T</w:t>
      </w:r>
      <w:r w:rsidRPr="00AC1355">
        <w:rPr>
          <w:b/>
          <w:bCs/>
        </w:rPr>
        <w:t xml:space="preserve"> – the total number of resources selected by a UE in a given selection window in Step 2</w:t>
      </w:r>
    </w:p>
    <w:p w14:paraId="0055CD1B" w14:textId="77777777" w:rsidR="00B134C7" w:rsidRPr="00AC1355" w:rsidRDefault="00B134C7" w:rsidP="00B134C7">
      <w:pPr>
        <w:pStyle w:val="3GPPAgreements"/>
        <w:rPr>
          <w:b/>
          <w:bCs/>
        </w:rPr>
      </w:pPr>
      <w:r w:rsidRPr="00AC1355">
        <w:rPr>
          <w:b/>
          <w:bCs/>
        </w:rPr>
        <w:t xml:space="preserve">Early in time selection </w:t>
      </w:r>
      <w:r>
        <w:rPr>
          <w:b/>
          <w:bCs/>
        </w:rPr>
        <w:t>is applied o</w:t>
      </w:r>
      <w:r w:rsidRPr="00AC1355">
        <w:rPr>
          <w:b/>
          <w:bCs/>
        </w:rPr>
        <w:t>nly to resource selection for initial transmission</w:t>
      </w:r>
    </w:p>
    <w:p w14:paraId="27A39E50" w14:textId="77777777" w:rsidR="00B134C7" w:rsidRPr="00C34BAF" w:rsidRDefault="00B134C7" w:rsidP="00363910">
      <w:pPr>
        <w:pStyle w:val="3GPPAgreements"/>
        <w:numPr>
          <w:ilvl w:val="0"/>
          <w:numId w:val="47"/>
        </w:numPr>
        <w:rPr>
          <w:strike/>
        </w:rPr>
      </w:pPr>
    </w:p>
    <w:p w14:paraId="4AFD3CE7" w14:textId="77777777" w:rsidR="00B134C7" w:rsidRPr="001A065E" w:rsidRDefault="00B134C7" w:rsidP="00B134C7">
      <w:pPr>
        <w:pStyle w:val="3GPPAgreements"/>
        <w:rPr>
          <w:b/>
          <w:bCs/>
        </w:rPr>
      </w:pPr>
      <w:r w:rsidRPr="001A065E">
        <w:rPr>
          <w:b/>
          <w:bCs/>
        </w:rPr>
        <w:lastRenderedPageBreak/>
        <w:t xml:space="preserve">In case of </w:t>
      </w:r>
      <w:r>
        <w:rPr>
          <w:b/>
          <w:bCs/>
        </w:rPr>
        <w:t xml:space="preserve">multiple </w:t>
      </w:r>
      <w:r w:rsidRPr="001A065E">
        <w:rPr>
          <w:b/>
          <w:bCs/>
        </w:rPr>
        <w:t xml:space="preserve">parallel </w:t>
      </w:r>
      <w:r>
        <w:rPr>
          <w:b/>
          <w:bCs/>
          <w:lang w:val="en-US"/>
        </w:rPr>
        <w:t xml:space="preserve">resource selection </w:t>
      </w:r>
      <w:r w:rsidRPr="001A065E">
        <w:rPr>
          <w:b/>
          <w:bCs/>
        </w:rPr>
        <w:t>processes in slot, resource selection order starts from the process that serves transmission with highest priority and continues according to sidelink priorit</w:t>
      </w:r>
      <w:r>
        <w:rPr>
          <w:b/>
          <w:bCs/>
        </w:rPr>
        <w:t>y</w:t>
      </w:r>
    </w:p>
    <w:p w14:paraId="70163B96" w14:textId="77777777" w:rsidR="00B134C7" w:rsidRPr="001A065E" w:rsidRDefault="00B134C7" w:rsidP="00B134C7">
      <w:pPr>
        <w:pStyle w:val="3GPPAgreements"/>
        <w:numPr>
          <w:ilvl w:val="1"/>
          <w:numId w:val="8"/>
        </w:numPr>
        <w:rPr>
          <w:b/>
          <w:bCs/>
        </w:rPr>
      </w:pPr>
      <w:r w:rsidRPr="001A065E">
        <w:rPr>
          <w:b/>
          <w:bCs/>
        </w:rPr>
        <w:t>Sidelink resource selection for transmissions with the higher priority always precedes resource selection for transmissions with lower priority</w:t>
      </w:r>
    </w:p>
    <w:p w14:paraId="1FF8E93F" w14:textId="77777777" w:rsidR="00B134C7" w:rsidRPr="001A065E" w:rsidRDefault="00B134C7" w:rsidP="00B134C7">
      <w:pPr>
        <w:pStyle w:val="3GPPAgreements"/>
        <w:numPr>
          <w:ilvl w:val="1"/>
          <w:numId w:val="8"/>
        </w:numPr>
        <w:rPr>
          <w:b/>
          <w:bCs/>
        </w:rPr>
      </w:pPr>
      <w:r w:rsidRPr="001A065E">
        <w:rPr>
          <w:b/>
          <w:bCs/>
        </w:rPr>
        <w:t>Sidelink resource selection for transmissions with the lower priority is executed on remaining resources – i.e. resources not selected for higher priority transmissions (higher priority resources are excluded)</w:t>
      </w:r>
    </w:p>
    <w:p w14:paraId="17C51EDA" w14:textId="77777777" w:rsidR="00B134C7" w:rsidRPr="002066BA" w:rsidRDefault="00B134C7" w:rsidP="00363910">
      <w:pPr>
        <w:pStyle w:val="3GPPAgreements"/>
        <w:numPr>
          <w:ilvl w:val="0"/>
          <w:numId w:val="48"/>
        </w:numPr>
        <w:rPr>
          <w:b/>
        </w:rPr>
      </w:pPr>
    </w:p>
    <w:p w14:paraId="003D402E" w14:textId="77777777" w:rsidR="00B134C7" w:rsidRDefault="00B134C7" w:rsidP="00B134C7">
      <w:pPr>
        <w:pStyle w:val="3GPPAgreements"/>
        <w:rPr>
          <w:b/>
          <w:bCs/>
        </w:rPr>
      </w:pPr>
      <w:r w:rsidRPr="00AC1355">
        <w:rPr>
          <w:b/>
          <w:bCs/>
        </w:rPr>
        <w:t xml:space="preserve">In Step 1 (identification of candidate resources), </w:t>
      </w:r>
    </w:p>
    <w:p w14:paraId="48D3D3EA" w14:textId="77777777" w:rsidR="00B134C7" w:rsidRPr="00325663" w:rsidRDefault="00B134C7" w:rsidP="00B134C7">
      <w:pPr>
        <w:pStyle w:val="3GPPAgreements"/>
        <w:numPr>
          <w:ilvl w:val="1"/>
          <w:numId w:val="8"/>
        </w:numPr>
        <w:rPr>
          <w:b/>
          <w:bCs/>
        </w:rPr>
      </w:pPr>
      <w:r w:rsidRPr="00325663">
        <w:rPr>
          <w:b/>
          <w:bCs/>
        </w:rPr>
        <w:t>if a UE expects to receive non-broadcast transmissions in a set of future resources, a separately configured RSRP threshold associated with a priority pair is applied to these resources</w:t>
      </w:r>
    </w:p>
    <w:p w14:paraId="0175A27D" w14:textId="77777777" w:rsidR="00B134C7" w:rsidRPr="00AC1355" w:rsidRDefault="00B134C7" w:rsidP="00B134C7">
      <w:pPr>
        <w:pStyle w:val="3GPPAgreements"/>
        <w:numPr>
          <w:ilvl w:val="2"/>
          <w:numId w:val="8"/>
        </w:numPr>
        <w:rPr>
          <w:b/>
          <w:bCs/>
        </w:rPr>
      </w:pPr>
      <w:r w:rsidRPr="00AC1355">
        <w:rPr>
          <w:b/>
          <w:bCs/>
        </w:rPr>
        <w:t>If the RSRP threshold is exceeded, the whole slot containing this resource is excluded from candidate resources</w:t>
      </w:r>
    </w:p>
    <w:p w14:paraId="10567909" w14:textId="77777777" w:rsidR="00B134C7" w:rsidRPr="002066BA" w:rsidRDefault="00B134C7" w:rsidP="00363910">
      <w:pPr>
        <w:pStyle w:val="3GPPAgreements"/>
        <w:numPr>
          <w:ilvl w:val="0"/>
          <w:numId w:val="49"/>
        </w:numPr>
        <w:rPr>
          <w:b/>
        </w:rPr>
      </w:pPr>
    </w:p>
    <w:p w14:paraId="606E1813" w14:textId="77777777" w:rsidR="00B134C7" w:rsidRPr="00AC1355" w:rsidRDefault="00B134C7" w:rsidP="00B134C7">
      <w:pPr>
        <w:pStyle w:val="3GPPAgreements"/>
        <w:rPr>
          <w:b/>
          <w:bCs/>
        </w:rPr>
      </w:pPr>
      <w:r>
        <w:rPr>
          <w:b/>
        </w:rPr>
        <w:t>Regarding backward signalling, s</w:t>
      </w:r>
      <w:r>
        <w:rPr>
          <w:b/>
          <w:bCs/>
        </w:rPr>
        <w:t xml:space="preserve">elect Option 3, i.e. </w:t>
      </w:r>
      <w:r w:rsidRPr="00AC1355">
        <w:rPr>
          <w:b/>
          <w:bCs/>
        </w:rPr>
        <w:t>SCI backward signalling for 1 and 2 resources is supported</w:t>
      </w:r>
      <w:r>
        <w:rPr>
          <w:b/>
          <w:bCs/>
        </w:rPr>
        <w:t xml:space="preserve"> subject to N</w:t>
      </w:r>
      <w:r w:rsidRPr="00143421">
        <w:rPr>
          <w:b/>
          <w:bCs/>
          <w:vertAlign w:val="subscript"/>
        </w:rPr>
        <w:t xml:space="preserve">MAX </w:t>
      </w:r>
      <w:r>
        <w:rPr>
          <w:b/>
          <w:bCs/>
        </w:rPr>
        <w:t>configuration</w:t>
      </w:r>
    </w:p>
    <w:p w14:paraId="5B7EAC63" w14:textId="77777777" w:rsidR="00B134C7" w:rsidRPr="00AC1355" w:rsidRDefault="00B134C7" w:rsidP="00363910">
      <w:pPr>
        <w:pStyle w:val="3GPPAgreements"/>
        <w:numPr>
          <w:ilvl w:val="0"/>
          <w:numId w:val="50"/>
        </w:numPr>
        <w:rPr>
          <w:b/>
        </w:rPr>
      </w:pPr>
    </w:p>
    <w:p w14:paraId="1B2294CC" w14:textId="77777777" w:rsidR="006F371E" w:rsidRDefault="006F371E" w:rsidP="006F371E">
      <w:pPr>
        <w:pStyle w:val="3GPPAgreements"/>
        <w:rPr>
          <w:b/>
          <w:bCs/>
        </w:rPr>
      </w:pPr>
      <w:r w:rsidRPr="00135796">
        <w:rPr>
          <w:b/>
          <w:bCs/>
        </w:rPr>
        <w:t xml:space="preserve">When periodic reservations are enabled, </w:t>
      </w:r>
      <w:r w:rsidRPr="004F2C88">
        <w:rPr>
          <w:b/>
          <w:bCs/>
        </w:rPr>
        <w:t>1</w:t>
      </w:r>
      <w:r w:rsidRPr="0047537E">
        <w:rPr>
          <w:b/>
          <w:bCs/>
        </w:rPr>
        <w:t xml:space="preserve"> bit</w:t>
      </w:r>
      <w:r>
        <w:rPr>
          <w:b/>
          <w:bCs/>
        </w:rPr>
        <w:t xml:space="preserve"> is carried in SCI 0-1 to indicate to which resource(s) the period is applied</w:t>
      </w:r>
    </w:p>
    <w:p w14:paraId="18B322B0" w14:textId="77777777" w:rsidR="006F371E" w:rsidRPr="0047537E" w:rsidRDefault="006F371E" w:rsidP="006F371E">
      <w:pPr>
        <w:pStyle w:val="3GPPAgreements"/>
        <w:numPr>
          <w:ilvl w:val="2"/>
          <w:numId w:val="50"/>
        </w:numPr>
        <w:rPr>
          <w:b/>
          <w:bCs/>
        </w:rPr>
      </w:pPr>
      <w:r>
        <w:rPr>
          <w:b/>
          <w:bCs/>
        </w:rPr>
        <w:t xml:space="preserve">For the number of </w:t>
      </w:r>
      <w:proofErr w:type="gramStart"/>
      <w:r>
        <w:rPr>
          <w:b/>
          <w:bCs/>
        </w:rPr>
        <w:t>actually signalled</w:t>
      </w:r>
      <w:proofErr w:type="gramEnd"/>
      <w:r>
        <w:rPr>
          <w:b/>
          <w:bCs/>
        </w:rPr>
        <w:t xml:space="preserve"> resources N</w:t>
      </w:r>
      <w:r w:rsidRPr="0047537E">
        <w:rPr>
          <w:b/>
          <w:bCs/>
        </w:rPr>
        <w:t xml:space="preserve"> = </w:t>
      </w:r>
      <w:r>
        <w:rPr>
          <w:b/>
          <w:bCs/>
        </w:rPr>
        <w:t>2</w:t>
      </w:r>
    </w:p>
    <w:p w14:paraId="2B4685D7" w14:textId="77777777" w:rsidR="006F371E" w:rsidRDefault="006F371E" w:rsidP="006F371E">
      <w:pPr>
        <w:pStyle w:val="3GPPAgreements"/>
        <w:numPr>
          <w:ilvl w:val="3"/>
          <w:numId w:val="50"/>
        </w:numPr>
        <w:rPr>
          <w:b/>
          <w:bCs/>
        </w:rPr>
      </w:pPr>
      <w:r>
        <w:rPr>
          <w:b/>
          <w:bCs/>
        </w:rPr>
        <w:t>0 – to both resources</w:t>
      </w:r>
    </w:p>
    <w:p w14:paraId="4B896305" w14:textId="77777777" w:rsidR="006F371E" w:rsidRPr="0047537E" w:rsidRDefault="006F371E" w:rsidP="006F371E">
      <w:pPr>
        <w:pStyle w:val="3GPPAgreements"/>
        <w:numPr>
          <w:ilvl w:val="3"/>
          <w:numId w:val="50"/>
        </w:numPr>
        <w:rPr>
          <w:b/>
          <w:bCs/>
        </w:rPr>
      </w:pPr>
      <w:r>
        <w:rPr>
          <w:b/>
          <w:bCs/>
        </w:rPr>
        <w:t xml:space="preserve">1 – only to the </w:t>
      </w:r>
      <w:r>
        <w:rPr>
          <w:b/>
          <w:bCs/>
          <w:lang w:val="en-US"/>
        </w:rPr>
        <w:t xml:space="preserve">first of these resources </w:t>
      </w:r>
    </w:p>
    <w:p w14:paraId="70A88F74" w14:textId="77777777" w:rsidR="006F371E" w:rsidRPr="0047537E" w:rsidRDefault="006F371E" w:rsidP="006F371E">
      <w:pPr>
        <w:pStyle w:val="3GPPAgreements"/>
        <w:numPr>
          <w:ilvl w:val="2"/>
          <w:numId w:val="50"/>
        </w:numPr>
        <w:rPr>
          <w:b/>
          <w:bCs/>
        </w:rPr>
      </w:pPr>
      <w:r>
        <w:rPr>
          <w:b/>
          <w:bCs/>
        </w:rPr>
        <w:t xml:space="preserve">For the number of </w:t>
      </w:r>
      <w:proofErr w:type="gramStart"/>
      <w:r>
        <w:rPr>
          <w:b/>
          <w:bCs/>
        </w:rPr>
        <w:t>actually signalled</w:t>
      </w:r>
      <w:proofErr w:type="gramEnd"/>
      <w:r>
        <w:rPr>
          <w:b/>
          <w:bCs/>
        </w:rPr>
        <w:t xml:space="preserve"> resources</w:t>
      </w:r>
      <w:r w:rsidRPr="0047537E">
        <w:rPr>
          <w:b/>
          <w:bCs/>
        </w:rPr>
        <w:t xml:space="preserve"> N = 3</w:t>
      </w:r>
    </w:p>
    <w:p w14:paraId="0D9450C7" w14:textId="77777777" w:rsidR="006F371E" w:rsidRDefault="006F371E" w:rsidP="006F371E">
      <w:pPr>
        <w:pStyle w:val="3GPPAgreements"/>
        <w:numPr>
          <w:ilvl w:val="3"/>
          <w:numId w:val="50"/>
        </w:numPr>
        <w:rPr>
          <w:b/>
          <w:bCs/>
        </w:rPr>
      </w:pPr>
      <w:r>
        <w:rPr>
          <w:b/>
          <w:bCs/>
        </w:rPr>
        <w:t>0 – to all three resources</w:t>
      </w:r>
    </w:p>
    <w:p w14:paraId="0DEB8AAF" w14:textId="77777777" w:rsidR="006F371E" w:rsidRPr="0047537E" w:rsidRDefault="006F371E" w:rsidP="006F371E">
      <w:pPr>
        <w:pStyle w:val="3GPPAgreements"/>
        <w:numPr>
          <w:ilvl w:val="3"/>
          <w:numId w:val="50"/>
        </w:numPr>
        <w:rPr>
          <w:b/>
          <w:bCs/>
        </w:rPr>
      </w:pPr>
      <w:r>
        <w:rPr>
          <w:b/>
          <w:bCs/>
        </w:rPr>
        <w:t>1 – to the first two of these resources</w:t>
      </w:r>
    </w:p>
    <w:p w14:paraId="309BE730" w14:textId="77777777" w:rsidR="00B134C7" w:rsidRDefault="00B134C7" w:rsidP="00363910">
      <w:pPr>
        <w:pStyle w:val="ListParagraph"/>
        <w:numPr>
          <w:ilvl w:val="0"/>
          <w:numId w:val="51"/>
        </w:numPr>
      </w:pPr>
    </w:p>
    <w:p w14:paraId="6800EBA2" w14:textId="77777777" w:rsidR="00B134C7" w:rsidRDefault="00B134C7" w:rsidP="00B134C7">
      <w:pPr>
        <w:pStyle w:val="3GPPAgreements"/>
        <w:rPr>
          <w:b/>
        </w:rPr>
      </w:pPr>
      <w:r>
        <w:rPr>
          <w:b/>
        </w:rPr>
        <w:t>Sensing window duration T0</w:t>
      </w:r>
      <w:r w:rsidRPr="00AA765E">
        <w:rPr>
          <w:b/>
        </w:rPr>
        <w:t xml:space="preserve"> </w:t>
      </w:r>
      <w:r>
        <w:rPr>
          <w:b/>
        </w:rPr>
        <w:t>is configured within a range [</w:t>
      </w:r>
      <w:r w:rsidRPr="00AA765E">
        <w:rPr>
          <w:b/>
        </w:rPr>
        <w:t>100</w:t>
      </w:r>
      <w:r>
        <w:rPr>
          <w:b/>
        </w:rPr>
        <w:t xml:space="preserve">, </w:t>
      </w:r>
      <w:r w:rsidRPr="00AA765E">
        <w:rPr>
          <w:b/>
        </w:rPr>
        <w:t>1</w:t>
      </w:r>
      <w:r>
        <w:rPr>
          <w:b/>
        </w:rPr>
        <w:t>1</w:t>
      </w:r>
      <w:r w:rsidRPr="00AA765E">
        <w:rPr>
          <w:b/>
        </w:rPr>
        <w:t>00]</w:t>
      </w:r>
      <w:r>
        <w:rPr>
          <w:b/>
        </w:rPr>
        <w:t xml:space="preserve"> </w:t>
      </w:r>
      <w:proofErr w:type="spellStart"/>
      <w:r w:rsidRPr="00AA765E">
        <w:rPr>
          <w:b/>
        </w:rPr>
        <w:t>ms</w:t>
      </w:r>
      <w:proofErr w:type="spellEnd"/>
    </w:p>
    <w:p w14:paraId="0DD25F27" w14:textId="77777777" w:rsidR="00B134C7" w:rsidRDefault="00B134C7" w:rsidP="00363910">
      <w:pPr>
        <w:pStyle w:val="3GPPAgreements"/>
        <w:numPr>
          <w:ilvl w:val="0"/>
          <w:numId w:val="52"/>
        </w:numPr>
      </w:pPr>
    </w:p>
    <w:p w14:paraId="5A9917C9" w14:textId="77777777" w:rsidR="00B134C7" w:rsidRPr="00E94449" w:rsidRDefault="00B134C7" w:rsidP="00B134C7">
      <w:pPr>
        <w:pStyle w:val="3GPPAgreements"/>
        <w:rPr>
          <w:b/>
          <w:bCs/>
        </w:rPr>
      </w:pPr>
      <w:r w:rsidRPr="00E94449">
        <w:rPr>
          <w:b/>
          <w:bCs/>
        </w:rPr>
        <w:t>Do not introduce maximum RSRP threshold in Step 1 processing of resource selection procedure</w:t>
      </w:r>
    </w:p>
    <w:p w14:paraId="08FBB4A3" w14:textId="77777777" w:rsidR="00B134C7" w:rsidRDefault="00B134C7" w:rsidP="00363910">
      <w:pPr>
        <w:pStyle w:val="3GPPAgreements"/>
        <w:numPr>
          <w:ilvl w:val="0"/>
          <w:numId w:val="53"/>
        </w:numPr>
      </w:pPr>
    </w:p>
    <w:p w14:paraId="3B4D9566" w14:textId="77777777" w:rsidR="00B134C7" w:rsidRPr="00C37780" w:rsidRDefault="00B134C7" w:rsidP="00B134C7">
      <w:pPr>
        <w:pStyle w:val="3GPPAgreements"/>
        <w:rPr>
          <w:b/>
          <w:bCs/>
        </w:rPr>
      </w:pPr>
      <w:r w:rsidRPr="00C37780">
        <w:rPr>
          <w:b/>
          <w:bCs/>
        </w:rPr>
        <w:t xml:space="preserve">X is (pre)-configured per resource pool from the set of values {5, 10, 15, </w:t>
      </w:r>
      <w:proofErr w:type="gramStart"/>
      <w:r w:rsidRPr="00C37780">
        <w:rPr>
          <w:b/>
          <w:bCs/>
        </w:rPr>
        <w:t>20}%</w:t>
      </w:r>
      <w:proofErr w:type="gramEnd"/>
    </w:p>
    <w:p w14:paraId="7139EE6A" w14:textId="77777777" w:rsidR="00B134C7" w:rsidRPr="00363910" w:rsidRDefault="00B134C7" w:rsidP="008F4218">
      <w:pPr>
        <w:pStyle w:val="3GPPText"/>
        <w:rPr>
          <w:lang w:val="en-GB"/>
        </w:rPr>
      </w:pPr>
    </w:p>
    <w:p w14:paraId="7CE75C4B" w14:textId="77777777" w:rsidR="00135796" w:rsidRPr="00104381" w:rsidRDefault="00135796" w:rsidP="008F4218">
      <w:pPr>
        <w:pStyle w:val="3GPPText"/>
      </w:pPr>
    </w:p>
    <w:p w14:paraId="753985D7" w14:textId="77777777" w:rsidR="008F4218" w:rsidRPr="00AB2DA9" w:rsidRDefault="008F4218" w:rsidP="008F4218">
      <w:pPr>
        <w:pStyle w:val="3GPPH1"/>
        <w:numPr>
          <w:ilvl w:val="0"/>
          <w:numId w:val="1"/>
        </w:numPr>
        <w:rPr>
          <w:lang w:val="en-US"/>
        </w:rPr>
      </w:pPr>
      <w:r w:rsidRPr="00AB2DA9">
        <w:rPr>
          <w:lang w:val="en-US"/>
        </w:rPr>
        <w:t>References</w:t>
      </w:r>
    </w:p>
    <w:p w14:paraId="24AAA34F" w14:textId="77777777" w:rsidR="001C74AF" w:rsidRPr="008B5C7C" w:rsidRDefault="001C74AF" w:rsidP="001C74AF">
      <w:pPr>
        <w:widowControl w:val="0"/>
        <w:numPr>
          <w:ilvl w:val="0"/>
          <w:numId w:val="16"/>
        </w:numPr>
        <w:overflowPunct/>
        <w:autoSpaceDE/>
        <w:adjustRightInd/>
        <w:jc w:val="both"/>
        <w:textAlignment w:val="auto"/>
        <w:rPr>
          <w:bCs/>
          <w:iCs/>
          <w:sz w:val="22"/>
          <w:lang w:val="en-US"/>
        </w:rPr>
      </w:pPr>
      <w:bookmarkStart w:id="14" w:name="_Ref37427986"/>
      <w:bookmarkStart w:id="15" w:name="_Ref4855776"/>
      <w:r w:rsidRPr="002D1396">
        <w:rPr>
          <w:bCs/>
          <w:iCs/>
          <w:sz w:val="22"/>
        </w:rPr>
        <w:t>R1-2001992</w:t>
      </w:r>
      <w:r w:rsidRPr="008B5C7C">
        <w:rPr>
          <w:bCs/>
          <w:iCs/>
          <w:sz w:val="22"/>
          <w:lang w:val="en-US"/>
        </w:rPr>
        <w:t xml:space="preserve">, “Solutions to remaining opens of physical structure for NR V2X sidelink design”, Intel Corporation, e-Meeting, </w:t>
      </w:r>
      <w:bookmarkStart w:id="16" w:name="_Hlk36806094"/>
      <w:r w:rsidRPr="008B5C7C">
        <w:rPr>
          <w:bCs/>
          <w:iCs/>
          <w:sz w:val="22"/>
          <w:lang w:val="en-US"/>
        </w:rPr>
        <w:t>April 20th – 30th, 2020</w:t>
      </w:r>
      <w:bookmarkEnd w:id="14"/>
    </w:p>
    <w:bookmarkEnd w:id="16"/>
    <w:p w14:paraId="4147C36C" w14:textId="77777777" w:rsidR="001C74AF" w:rsidRPr="008B5C7C" w:rsidRDefault="001C74AF" w:rsidP="001C74AF">
      <w:pPr>
        <w:widowControl w:val="0"/>
        <w:numPr>
          <w:ilvl w:val="0"/>
          <w:numId w:val="16"/>
        </w:numPr>
        <w:overflowPunct/>
        <w:autoSpaceDE/>
        <w:adjustRightInd/>
        <w:jc w:val="both"/>
        <w:textAlignment w:val="auto"/>
        <w:rPr>
          <w:bCs/>
          <w:iCs/>
          <w:sz w:val="22"/>
          <w:lang w:val="en-US"/>
        </w:rPr>
      </w:pPr>
      <w:r w:rsidRPr="002D1396">
        <w:rPr>
          <w:bCs/>
          <w:iCs/>
          <w:sz w:val="22"/>
        </w:rPr>
        <w:t>R1-200199</w:t>
      </w:r>
      <w:r>
        <w:rPr>
          <w:bCs/>
          <w:iCs/>
          <w:sz w:val="22"/>
        </w:rPr>
        <w:t>3</w:t>
      </w:r>
      <w:r w:rsidRPr="008B5C7C">
        <w:rPr>
          <w:bCs/>
          <w:iCs/>
          <w:sz w:val="22"/>
          <w:lang w:val="en-US"/>
        </w:rPr>
        <w:t>, “Solutions to remaining opens of resource allocation mode-1 for NR V2X sidelink design”, Intel Corporation, e-Meeting, April 20th – 30th, 2020</w:t>
      </w:r>
    </w:p>
    <w:p w14:paraId="7E9CDAEC" w14:textId="77777777" w:rsidR="001C74AF" w:rsidRDefault="001C74AF" w:rsidP="001C74AF">
      <w:pPr>
        <w:widowControl w:val="0"/>
        <w:numPr>
          <w:ilvl w:val="0"/>
          <w:numId w:val="16"/>
        </w:numPr>
        <w:overflowPunct/>
        <w:autoSpaceDE/>
        <w:adjustRightInd/>
        <w:jc w:val="both"/>
        <w:textAlignment w:val="auto"/>
        <w:rPr>
          <w:bCs/>
          <w:iCs/>
          <w:sz w:val="22"/>
          <w:lang w:val="en-US"/>
        </w:rPr>
      </w:pPr>
      <w:r w:rsidRPr="002D1396">
        <w:rPr>
          <w:bCs/>
          <w:iCs/>
          <w:sz w:val="22"/>
        </w:rPr>
        <w:t>R1-200199</w:t>
      </w:r>
      <w:r>
        <w:rPr>
          <w:bCs/>
          <w:iCs/>
          <w:sz w:val="22"/>
        </w:rPr>
        <w:t>5</w:t>
      </w:r>
      <w:r w:rsidRPr="008B5C7C">
        <w:rPr>
          <w:bCs/>
          <w:iCs/>
          <w:sz w:val="22"/>
          <w:lang w:val="en-US"/>
        </w:rPr>
        <w:t>, “Solutions to remaining opens of sidelink synchronization for NR V2X design”, Intel Corporation, e-Meeting, April 20th – 30th, 2020</w:t>
      </w:r>
    </w:p>
    <w:p w14:paraId="62878FA3" w14:textId="77777777" w:rsidR="001C74AF" w:rsidRPr="00754F27" w:rsidRDefault="001C74AF" w:rsidP="001C74AF">
      <w:pPr>
        <w:widowControl w:val="0"/>
        <w:numPr>
          <w:ilvl w:val="0"/>
          <w:numId w:val="16"/>
        </w:numPr>
        <w:overflowPunct/>
        <w:autoSpaceDE/>
        <w:adjustRightInd/>
        <w:jc w:val="both"/>
        <w:textAlignment w:val="auto"/>
        <w:rPr>
          <w:iCs/>
          <w:sz w:val="22"/>
          <w:lang w:val="en-US"/>
        </w:rPr>
      </w:pPr>
      <w:bookmarkStart w:id="17" w:name="_Ref37425266"/>
      <w:r w:rsidRPr="002D1396">
        <w:rPr>
          <w:bCs/>
          <w:iCs/>
          <w:sz w:val="22"/>
        </w:rPr>
        <w:t>R1-200199</w:t>
      </w:r>
      <w:r>
        <w:rPr>
          <w:bCs/>
          <w:iCs/>
          <w:sz w:val="22"/>
        </w:rPr>
        <w:t>6</w:t>
      </w:r>
      <w:r w:rsidRPr="00031631">
        <w:rPr>
          <w:iCs/>
          <w:sz w:val="22"/>
          <w:lang w:val="en-US"/>
        </w:rPr>
        <w:t>, “</w:t>
      </w:r>
      <w:r>
        <w:rPr>
          <w:iCs/>
          <w:sz w:val="22"/>
          <w:lang w:val="en-US"/>
        </w:rPr>
        <w:t>Solutions to r</w:t>
      </w:r>
      <w:r w:rsidRPr="00572CB3">
        <w:rPr>
          <w:iCs/>
          <w:sz w:val="22"/>
          <w:lang w:val="en-US"/>
        </w:rPr>
        <w:t xml:space="preserve">emaining </w:t>
      </w:r>
      <w:r>
        <w:rPr>
          <w:iCs/>
          <w:sz w:val="22"/>
          <w:lang w:val="en-US"/>
        </w:rPr>
        <w:t>opens</w:t>
      </w:r>
      <w:r w:rsidRPr="00572CB3">
        <w:rPr>
          <w:iCs/>
          <w:sz w:val="22"/>
          <w:lang w:val="en-US"/>
        </w:rPr>
        <w:t xml:space="preserve"> </w:t>
      </w:r>
      <w:r>
        <w:rPr>
          <w:iCs/>
          <w:sz w:val="22"/>
          <w:lang w:val="en-US"/>
        </w:rPr>
        <w:t>of physical layer procedures for NR V2X sidelink design</w:t>
      </w:r>
      <w:r w:rsidRPr="00031631">
        <w:rPr>
          <w:iCs/>
          <w:sz w:val="22"/>
          <w:lang w:val="en-US"/>
        </w:rPr>
        <w:t xml:space="preserve">”, Intel Corporation, </w:t>
      </w:r>
      <w:r w:rsidRPr="008B5C7C">
        <w:rPr>
          <w:bCs/>
          <w:iCs/>
          <w:sz w:val="22"/>
          <w:lang w:val="en-US"/>
        </w:rPr>
        <w:t>e-Meeting, April 20th – 30th, 2020</w:t>
      </w:r>
      <w:bookmarkEnd w:id="17"/>
    </w:p>
    <w:p w14:paraId="059E3C75" w14:textId="30682B20" w:rsidR="001C74AF" w:rsidRPr="00754F27" w:rsidRDefault="001C74AF" w:rsidP="001C74AF">
      <w:pPr>
        <w:widowControl w:val="0"/>
        <w:numPr>
          <w:ilvl w:val="0"/>
          <w:numId w:val="16"/>
        </w:numPr>
        <w:overflowPunct/>
        <w:autoSpaceDE/>
        <w:adjustRightInd/>
        <w:jc w:val="both"/>
        <w:textAlignment w:val="auto"/>
        <w:rPr>
          <w:iCs/>
          <w:sz w:val="22"/>
          <w:lang w:val="en-US"/>
        </w:rPr>
      </w:pPr>
      <w:bookmarkStart w:id="18" w:name="_Ref37427988"/>
      <w:r w:rsidRPr="002D1396">
        <w:rPr>
          <w:bCs/>
          <w:iCs/>
          <w:sz w:val="22"/>
        </w:rPr>
        <w:lastRenderedPageBreak/>
        <w:t>R1-200199</w:t>
      </w:r>
      <w:r>
        <w:rPr>
          <w:bCs/>
          <w:iCs/>
          <w:sz w:val="22"/>
        </w:rPr>
        <w:t>7</w:t>
      </w:r>
      <w:r w:rsidRPr="00031631">
        <w:rPr>
          <w:iCs/>
          <w:sz w:val="22"/>
          <w:lang w:val="en-US"/>
        </w:rPr>
        <w:t>, “</w:t>
      </w:r>
      <w:r>
        <w:rPr>
          <w:iCs/>
          <w:sz w:val="22"/>
          <w:lang w:val="en-US"/>
        </w:rPr>
        <w:t>R</w:t>
      </w:r>
      <w:r w:rsidRPr="00572CB3">
        <w:rPr>
          <w:iCs/>
          <w:sz w:val="22"/>
          <w:lang w:val="en-US"/>
        </w:rPr>
        <w:t xml:space="preserve">emaining </w:t>
      </w:r>
      <w:r>
        <w:rPr>
          <w:iCs/>
          <w:sz w:val="22"/>
          <w:lang w:val="en-US"/>
        </w:rPr>
        <w:t xml:space="preserve">details of QoS and congestion control for NR V2X design”, </w:t>
      </w:r>
      <w:r w:rsidRPr="00031631">
        <w:rPr>
          <w:iCs/>
          <w:sz w:val="22"/>
          <w:lang w:val="en-US"/>
        </w:rPr>
        <w:t xml:space="preserve">Intel Corporation, </w:t>
      </w:r>
      <w:r w:rsidRPr="008B5C7C">
        <w:rPr>
          <w:bCs/>
          <w:iCs/>
          <w:sz w:val="22"/>
          <w:lang w:val="en-US"/>
        </w:rPr>
        <w:t>e-Meeting, April 20th – 30th, 2020</w:t>
      </w:r>
      <w:bookmarkEnd w:id="18"/>
    </w:p>
    <w:bookmarkEnd w:id="15"/>
    <w:p w14:paraId="527BF79F" w14:textId="77777777" w:rsidR="00230B1C" w:rsidRPr="00230B1C" w:rsidRDefault="00230B1C" w:rsidP="00230B1C">
      <w:pPr>
        <w:pStyle w:val="3GPPText"/>
      </w:pPr>
    </w:p>
    <w:p w14:paraId="2D67F886" w14:textId="78F15BEF" w:rsidR="008F4218" w:rsidRPr="00CD1841" w:rsidRDefault="008F4218" w:rsidP="008F4218">
      <w:pPr>
        <w:pStyle w:val="3GPPH1"/>
        <w:numPr>
          <w:ilvl w:val="0"/>
          <w:numId w:val="1"/>
        </w:numPr>
        <w:rPr>
          <w:lang w:val="en-US"/>
        </w:rPr>
      </w:pPr>
      <w:bookmarkStart w:id="19" w:name="_GoBack"/>
      <w:bookmarkEnd w:id="19"/>
      <w:r w:rsidRPr="00CD1841">
        <w:rPr>
          <w:lang w:val="en-US"/>
        </w:rPr>
        <w:t xml:space="preserve">Annex </w:t>
      </w:r>
      <w:r>
        <w:rPr>
          <w:lang w:val="en-US"/>
        </w:rPr>
        <w:t>B</w:t>
      </w:r>
      <w:r w:rsidRPr="00CD1841">
        <w:rPr>
          <w:lang w:val="en-US"/>
        </w:rPr>
        <w:t xml:space="preserve"> – </w:t>
      </w:r>
      <w:r>
        <w:rPr>
          <w:lang w:val="en-US"/>
        </w:rPr>
        <w:t>System Level Evaluation Assumptions</w:t>
      </w:r>
    </w:p>
    <w:p w14:paraId="08B5FC1B" w14:textId="77777777" w:rsidR="008F4218" w:rsidRPr="002C26EC" w:rsidRDefault="008F4218" w:rsidP="008F4218">
      <w:pPr>
        <w:pStyle w:val="3GPPText"/>
      </w:pPr>
      <w:r w:rsidRPr="002C26EC">
        <w:t xml:space="preserve">In this section, we provide summary of evaluation assumptions </w:t>
      </w:r>
    </w:p>
    <w:p w14:paraId="48955FF7" w14:textId="588637BA" w:rsidR="008F4218" w:rsidRPr="002C26EC" w:rsidRDefault="008F4218" w:rsidP="008F4218">
      <w:pPr>
        <w:pStyle w:val="Caption"/>
        <w:rPr>
          <w:lang w:val="en-US"/>
        </w:rPr>
      </w:pPr>
      <w:bookmarkStart w:id="20" w:name="_Ref534982661"/>
      <w:r w:rsidRPr="002C26EC">
        <w:t xml:space="preserve">Table </w:t>
      </w:r>
      <w:r w:rsidRPr="002C26EC">
        <w:fldChar w:fldCharType="begin"/>
      </w:r>
      <w:r w:rsidRPr="002C26EC">
        <w:instrText xml:space="preserve"> SEQ Table \* ARABIC </w:instrText>
      </w:r>
      <w:r w:rsidRPr="002C26EC">
        <w:fldChar w:fldCharType="separate"/>
      </w:r>
      <w:r w:rsidR="002807DD">
        <w:rPr>
          <w:noProof/>
        </w:rPr>
        <w:t>1</w:t>
      </w:r>
      <w:r w:rsidRPr="002C26EC">
        <w:fldChar w:fldCharType="end"/>
      </w:r>
      <w:bookmarkEnd w:id="20"/>
      <w:r w:rsidRPr="002C26EC">
        <w:t>: System level evaluation assumptions</w:t>
      </w:r>
      <w:r w:rsidR="007D0E26">
        <w:t xml:space="preserve"> for pre-emption and feedback-based communication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8F4218" w:rsidRPr="005B1BAD" w14:paraId="6B5A33FD" w14:textId="77777777" w:rsidTr="00D353D5">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258F5D80" w14:textId="77777777" w:rsidR="008F4218" w:rsidRPr="004C5BFB" w:rsidRDefault="008F4218" w:rsidP="00D353D5">
            <w:pPr>
              <w:widowControl w:val="0"/>
              <w:overflowPunct/>
              <w:autoSpaceDE/>
              <w:adjustRightInd/>
              <w:spacing w:after="0"/>
              <w:rPr>
                <w:b/>
              </w:rPr>
            </w:pPr>
            <w:r w:rsidRPr="004C5BFB">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0802B804" w14:textId="77777777" w:rsidR="008F4218" w:rsidRPr="004C5BFB" w:rsidRDefault="008F4218" w:rsidP="00D353D5">
            <w:pPr>
              <w:widowControl w:val="0"/>
              <w:overflowPunct/>
              <w:autoSpaceDE/>
              <w:adjustRightInd/>
              <w:spacing w:after="0"/>
              <w:jc w:val="center"/>
              <w:rPr>
                <w:b/>
              </w:rPr>
            </w:pPr>
            <w:r w:rsidRPr="004C5BFB">
              <w:rPr>
                <w:b/>
              </w:rPr>
              <w:t>Value</w:t>
            </w:r>
          </w:p>
        </w:tc>
      </w:tr>
      <w:tr w:rsidR="008F4218" w:rsidRPr="005B1BAD" w14:paraId="111A9A03" w14:textId="77777777" w:rsidTr="00D353D5">
        <w:tc>
          <w:tcPr>
            <w:tcW w:w="2118" w:type="dxa"/>
            <w:tcBorders>
              <w:top w:val="single" w:sz="4" w:space="0" w:color="auto"/>
              <w:left w:val="single" w:sz="4" w:space="0" w:color="auto"/>
              <w:bottom w:val="single" w:sz="4" w:space="0" w:color="auto"/>
              <w:right w:val="single" w:sz="4" w:space="0" w:color="auto"/>
            </w:tcBorders>
          </w:tcPr>
          <w:p w14:paraId="7E895623" w14:textId="77777777" w:rsidR="008F4218" w:rsidRPr="004C5BFB" w:rsidRDefault="008F4218" w:rsidP="00D353D5">
            <w:pPr>
              <w:widowControl w:val="0"/>
              <w:overflowPunct/>
              <w:autoSpaceDE/>
              <w:adjustRightInd/>
              <w:spacing w:after="0"/>
            </w:pPr>
            <w:r w:rsidRPr="004C5BFB">
              <w:t>Deployment scenario</w:t>
            </w:r>
          </w:p>
        </w:tc>
        <w:tc>
          <w:tcPr>
            <w:tcW w:w="7736" w:type="dxa"/>
            <w:tcBorders>
              <w:top w:val="single" w:sz="4" w:space="0" w:color="auto"/>
              <w:left w:val="single" w:sz="4" w:space="0" w:color="auto"/>
              <w:bottom w:val="single" w:sz="4" w:space="0" w:color="auto"/>
              <w:right w:val="single" w:sz="4" w:space="0" w:color="auto"/>
            </w:tcBorders>
          </w:tcPr>
          <w:p w14:paraId="75BA65D6" w14:textId="2CB08D86" w:rsidR="008F4218" w:rsidRPr="004C5BFB"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4C5BFB">
              <w:rPr>
                <w:rFonts w:eastAsia="MS Mincho"/>
                <w:iCs/>
                <w:lang w:eastAsia="ja-JP"/>
              </w:rPr>
              <w:t>Highway Option A scenario from NR V2X methodology</w:t>
            </w:r>
          </w:p>
          <w:p w14:paraId="0AE1BCF4" w14:textId="76B974BB" w:rsidR="008F4218" w:rsidRPr="004C5BFB" w:rsidRDefault="008F4218" w:rsidP="00E85B0C">
            <w:pPr>
              <w:numPr>
                <w:ilvl w:val="1"/>
                <w:numId w:val="11"/>
              </w:numPr>
              <w:overflowPunct/>
              <w:autoSpaceDE/>
              <w:adjustRightInd/>
              <w:spacing w:after="0"/>
              <w:ind w:left="641" w:hanging="357"/>
              <w:textAlignment w:val="auto"/>
              <w:rPr>
                <w:rFonts w:eastAsia="MS Mincho"/>
                <w:iCs/>
                <w:lang w:eastAsia="ja-JP"/>
              </w:rPr>
            </w:pPr>
            <w:r w:rsidRPr="004C5BFB">
              <w:rPr>
                <w:rFonts w:eastAsia="MS Mincho"/>
                <w:iCs/>
                <w:lang w:eastAsia="ja-JP"/>
              </w:rPr>
              <w:t>Vehicle speed = 140 km/h</w:t>
            </w:r>
            <w:r w:rsidR="006A10DB" w:rsidRPr="00135796">
              <w:rPr>
                <w:rFonts w:eastAsia="MS Mincho"/>
                <w:iCs/>
                <w:lang w:val="en-US" w:eastAsia="ja-JP"/>
              </w:rPr>
              <w:t xml:space="preserve">, 70 </w:t>
            </w:r>
            <w:r w:rsidR="006A10DB">
              <w:rPr>
                <w:rFonts w:eastAsia="MS Mincho"/>
                <w:iCs/>
                <w:lang w:val="en-US" w:eastAsia="ja-JP"/>
              </w:rPr>
              <w:t>km/h</w:t>
            </w:r>
          </w:p>
        </w:tc>
      </w:tr>
      <w:tr w:rsidR="008F4218" w:rsidRPr="005B1BAD" w14:paraId="505CD6F3" w14:textId="77777777" w:rsidTr="00D353D5">
        <w:tc>
          <w:tcPr>
            <w:tcW w:w="2118" w:type="dxa"/>
            <w:tcBorders>
              <w:top w:val="single" w:sz="4" w:space="0" w:color="auto"/>
              <w:left w:val="single" w:sz="4" w:space="0" w:color="auto"/>
              <w:bottom w:val="single" w:sz="4" w:space="0" w:color="auto"/>
              <w:right w:val="single" w:sz="4" w:space="0" w:color="auto"/>
            </w:tcBorders>
          </w:tcPr>
          <w:p w14:paraId="44930F80" w14:textId="77777777" w:rsidR="008F4218" w:rsidRPr="004C5BFB" w:rsidRDefault="008F4218" w:rsidP="00D353D5">
            <w:pPr>
              <w:widowControl w:val="0"/>
              <w:overflowPunct/>
              <w:autoSpaceDE/>
              <w:adjustRightInd/>
              <w:spacing w:after="0"/>
            </w:pPr>
            <w:r w:rsidRPr="004C5BFB">
              <w:t>Channel model</w:t>
            </w:r>
          </w:p>
        </w:tc>
        <w:tc>
          <w:tcPr>
            <w:tcW w:w="7736" w:type="dxa"/>
            <w:tcBorders>
              <w:top w:val="single" w:sz="4" w:space="0" w:color="auto"/>
              <w:left w:val="single" w:sz="4" w:space="0" w:color="auto"/>
              <w:bottom w:val="single" w:sz="4" w:space="0" w:color="auto"/>
              <w:right w:val="single" w:sz="4" w:space="0" w:color="auto"/>
            </w:tcBorders>
          </w:tcPr>
          <w:p w14:paraId="58C673FF" w14:textId="7737B81F" w:rsidR="008F4218" w:rsidRPr="004C5BFB" w:rsidRDefault="008F4218" w:rsidP="00364D46">
            <w:pPr>
              <w:overflowPunct/>
              <w:autoSpaceDE/>
              <w:adjustRightInd/>
              <w:spacing w:after="0"/>
              <w:textAlignment w:val="auto"/>
              <w:rPr>
                <w:rFonts w:eastAsia="MS Mincho"/>
                <w:iCs/>
                <w:lang w:val="en-US" w:eastAsia="ja-JP"/>
              </w:rPr>
            </w:pPr>
            <w:r w:rsidRPr="004C5BFB">
              <w:rPr>
                <w:rFonts w:eastAsia="MS Mincho"/>
                <w:iCs/>
                <w:lang w:eastAsia="ja-JP"/>
              </w:rPr>
              <w:t>TR 37.885, NR V2X Channel Model</w:t>
            </w:r>
          </w:p>
        </w:tc>
      </w:tr>
      <w:tr w:rsidR="008F4218" w:rsidRPr="005B1BAD" w14:paraId="04AC6BB8" w14:textId="77777777" w:rsidTr="00D353D5">
        <w:tc>
          <w:tcPr>
            <w:tcW w:w="2118" w:type="dxa"/>
            <w:tcBorders>
              <w:top w:val="single" w:sz="4" w:space="0" w:color="auto"/>
              <w:left w:val="single" w:sz="4" w:space="0" w:color="auto"/>
              <w:bottom w:val="single" w:sz="4" w:space="0" w:color="auto"/>
              <w:right w:val="single" w:sz="4" w:space="0" w:color="auto"/>
            </w:tcBorders>
          </w:tcPr>
          <w:p w14:paraId="14AF15E7" w14:textId="77777777" w:rsidR="008F4218" w:rsidRPr="004C5BFB" w:rsidRDefault="008F4218" w:rsidP="00D353D5">
            <w:pPr>
              <w:widowControl w:val="0"/>
              <w:overflowPunct/>
              <w:autoSpaceDE/>
              <w:adjustRightInd/>
              <w:spacing w:after="0"/>
            </w:pPr>
            <w:r w:rsidRPr="004C5BFB">
              <w:t>Spectrum allocation</w:t>
            </w:r>
          </w:p>
        </w:tc>
        <w:tc>
          <w:tcPr>
            <w:tcW w:w="7736" w:type="dxa"/>
            <w:tcBorders>
              <w:top w:val="single" w:sz="4" w:space="0" w:color="auto"/>
              <w:left w:val="single" w:sz="4" w:space="0" w:color="auto"/>
              <w:bottom w:val="single" w:sz="4" w:space="0" w:color="auto"/>
              <w:right w:val="single" w:sz="4" w:space="0" w:color="auto"/>
            </w:tcBorders>
          </w:tcPr>
          <w:p w14:paraId="1BE7E86E" w14:textId="77777777"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Carrier frequency: 6GHz</w:t>
            </w:r>
          </w:p>
          <w:p w14:paraId="2ACC8F91" w14:textId="77777777"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Simulated Bandwidth:20 MHz</w:t>
            </w:r>
          </w:p>
        </w:tc>
      </w:tr>
      <w:tr w:rsidR="008F4218" w:rsidRPr="005B1BAD" w14:paraId="519EC5F4" w14:textId="77777777" w:rsidTr="00D353D5">
        <w:tc>
          <w:tcPr>
            <w:tcW w:w="2118" w:type="dxa"/>
            <w:tcBorders>
              <w:top w:val="single" w:sz="4" w:space="0" w:color="auto"/>
              <w:left w:val="single" w:sz="4" w:space="0" w:color="auto"/>
              <w:bottom w:val="single" w:sz="4" w:space="0" w:color="auto"/>
              <w:right w:val="single" w:sz="4" w:space="0" w:color="auto"/>
            </w:tcBorders>
          </w:tcPr>
          <w:p w14:paraId="65AD349A" w14:textId="77777777" w:rsidR="008F4218" w:rsidRPr="004C5BFB" w:rsidRDefault="008F4218" w:rsidP="00D353D5">
            <w:pPr>
              <w:widowControl w:val="0"/>
              <w:overflowPunct/>
              <w:autoSpaceDE/>
              <w:adjustRightInd/>
              <w:spacing w:after="0"/>
            </w:pPr>
            <w:r w:rsidRPr="004C5BFB">
              <w:t>Subcarrier spacing</w:t>
            </w:r>
          </w:p>
        </w:tc>
        <w:tc>
          <w:tcPr>
            <w:tcW w:w="7736" w:type="dxa"/>
            <w:tcBorders>
              <w:top w:val="single" w:sz="4" w:space="0" w:color="auto"/>
              <w:left w:val="single" w:sz="4" w:space="0" w:color="auto"/>
              <w:bottom w:val="single" w:sz="4" w:space="0" w:color="auto"/>
              <w:right w:val="single" w:sz="4" w:space="0" w:color="auto"/>
            </w:tcBorders>
          </w:tcPr>
          <w:p w14:paraId="40C7F214" w14:textId="77777777"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30 kHz</w:t>
            </w:r>
          </w:p>
        </w:tc>
      </w:tr>
      <w:tr w:rsidR="008F4218" w:rsidRPr="005B1BAD" w14:paraId="0EFF2EB4" w14:textId="77777777" w:rsidTr="00D353D5">
        <w:tc>
          <w:tcPr>
            <w:tcW w:w="2118" w:type="dxa"/>
            <w:tcBorders>
              <w:top w:val="single" w:sz="4" w:space="0" w:color="auto"/>
              <w:left w:val="single" w:sz="4" w:space="0" w:color="auto"/>
              <w:bottom w:val="single" w:sz="4" w:space="0" w:color="auto"/>
              <w:right w:val="single" w:sz="4" w:space="0" w:color="auto"/>
            </w:tcBorders>
            <w:hideMark/>
          </w:tcPr>
          <w:p w14:paraId="531CEF91" w14:textId="77777777" w:rsidR="008F4218" w:rsidRPr="008D4CEC" w:rsidRDefault="008F4218" w:rsidP="00D353D5">
            <w:pPr>
              <w:widowControl w:val="0"/>
              <w:overflowPunct/>
              <w:autoSpaceDE/>
              <w:adjustRightInd/>
              <w:spacing w:after="0"/>
            </w:pPr>
            <w:r w:rsidRPr="008D4CEC">
              <w:t>Traffic model</w:t>
            </w:r>
          </w:p>
        </w:tc>
        <w:tc>
          <w:tcPr>
            <w:tcW w:w="7736" w:type="dxa"/>
            <w:tcBorders>
              <w:top w:val="single" w:sz="4" w:space="0" w:color="auto"/>
              <w:left w:val="single" w:sz="4" w:space="0" w:color="auto"/>
              <w:bottom w:val="single" w:sz="4" w:space="0" w:color="auto"/>
              <w:right w:val="single" w:sz="4" w:space="0" w:color="auto"/>
            </w:tcBorders>
            <w:hideMark/>
          </w:tcPr>
          <w:p w14:paraId="181F63EC" w14:textId="77777777" w:rsidR="008F4218" w:rsidRPr="00E94CB9" w:rsidRDefault="008F4218" w:rsidP="00D353D5">
            <w:pPr>
              <w:overflowPunct/>
              <w:autoSpaceDE/>
              <w:adjustRightInd/>
              <w:spacing w:after="0"/>
              <w:textAlignment w:val="auto"/>
              <w:rPr>
                <w:rFonts w:eastAsia="MS Mincho"/>
                <w:iCs/>
                <w:u w:val="single"/>
                <w:lang w:eastAsia="ja-JP"/>
              </w:rPr>
            </w:pPr>
            <w:r w:rsidRPr="00E94CB9">
              <w:rPr>
                <w:rFonts w:eastAsia="MS Mincho"/>
                <w:iCs/>
                <w:u w:val="single"/>
                <w:lang w:eastAsia="ja-JP"/>
              </w:rPr>
              <w:t>Aperiodic variable packet size broadcast traffic (TR 37.885 Aperiodic Model 1 traffic):</w:t>
            </w:r>
          </w:p>
          <w:p w14:paraId="07490AD6"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Packet size: uniform in the range [</w:t>
            </w:r>
            <w:proofErr w:type="gramStart"/>
            <w:r w:rsidRPr="00E94CB9">
              <w:rPr>
                <w:rFonts w:eastAsia="MS Mincho"/>
                <w:iCs/>
                <w:lang w:eastAsia="ja-JP"/>
              </w:rPr>
              <w:t>200..</w:t>
            </w:r>
            <w:proofErr w:type="gramEnd"/>
            <w:r w:rsidRPr="00E94CB9">
              <w:rPr>
                <w:rFonts w:eastAsia="MS Mincho"/>
                <w:iCs/>
                <w:lang w:eastAsia="ja-JP"/>
              </w:rPr>
              <w:t xml:space="preserve">2000] Byte with quantization step of 200 Byte </w:t>
            </w:r>
          </w:p>
          <w:p w14:paraId="18316CC4"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lang w:val="en-US" w:eastAsia="ko-KR"/>
              </w:rPr>
              <w:t>Inter-packet arrival time:</w:t>
            </w:r>
            <w:r w:rsidRPr="00E94CB9">
              <w:rPr>
                <w:rFonts w:eastAsia="MS Mincho"/>
                <w:iCs/>
                <w:lang w:eastAsia="ja-JP"/>
              </w:rPr>
              <w:t xml:space="preserve"> </w:t>
            </w:r>
            <w:r w:rsidRPr="00E94CB9">
              <w:rPr>
                <w:lang w:val="en-US" w:eastAsia="ko-KR"/>
              </w:rPr>
              <w:t xml:space="preserve">50 </w:t>
            </w:r>
            <w:proofErr w:type="spellStart"/>
            <w:r w:rsidRPr="00E94CB9">
              <w:rPr>
                <w:lang w:val="en-US" w:eastAsia="ko-KR"/>
              </w:rPr>
              <w:t>ms</w:t>
            </w:r>
            <w:proofErr w:type="spellEnd"/>
            <w:r w:rsidRPr="00E94CB9">
              <w:rPr>
                <w:lang w:val="en-US" w:eastAsia="ko-KR"/>
              </w:rPr>
              <w:t xml:space="preserve"> + an exponential random variable with the mean of 50 </w:t>
            </w:r>
            <w:proofErr w:type="spellStart"/>
            <w:r w:rsidRPr="00E94CB9">
              <w:rPr>
                <w:lang w:val="en-US" w:eastAsia="ko-KR"/>
              </w:rPr>
              <w:t>ms</w:t>
            </w:r>
            <w:proofErr w:type="spellEnd"/>
          </w:p>
          <w:p w14:paraId="3B265772"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Latency requirement: 50 </w:t>
            </w:r>
            <w:proofErr w:type="spellStart"/>
            <w:r w:rsidRPr="00E94CB9">
              <w:rPr>
                <w:rFonts w:eastAsia="MS Mincho"/>
                <w:iCs/>
                <w:lang w:eastAsia="ja-JP"/>
              </w:rPr>
              <w:t>ms</w:t>
            </w:r>
            <w:proofErr w:type="spellEnd"/>
          </w:p>
          <w:p w14:paraId="1D7B7A34" w14:textId="77777777" w:rsidR="008F4218"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 Vehicle UEs transmit data </w:t>
            </w:r>
          </w:p>
          <w:p w14:paraId="55D48350" w14:textId="77777777" w:rsidR="00083FF2" w:rsidRPr="00135796" w:rsidRDefault="00083FF2" w:rsidP="00083FF2">
            <w:pPr>
              <w:overflowPunct/>
              <w:autoSpaceDE/>
              <w:adjustRightInd/>
              <w:spacing w:after="0"/>
              <w:textAlignment w:val="auto"/>
              <w:rPr>
                <w:rFonts w:eastAsia="MS Mincho"/>
                <w:iCs/>
                <w:lang w:val="ru-RU" w:eastAsia="ja-JP"/>
              </w:rPr>
            </w:pPr>
          </w:p>
          <w:p w14:paraId="460DD44A" w14:textId="77777777" w:rsidR="00083FF2" w:rsidRDefault="00083FF2" w:rsidP="00083FF2">
            <w:pPr>
              <w:overflowPunct/>
              <w:autoSpaceDE/>
              <w:adjustRightInd/>
              <w:spacing w:after="0"/>
              <w:textAlignment w:val="auto"/>
              <w:rPr>
                <w:rFonts w:eastAsia="MS Mincho"/>
                <w:iCs/>
                <w:u w:val="single"/>
                <w:lang w:eastAsia="ja-JP"/>
              </w:rPr>
            </w:pPr>
            <w:r w:rsidRPr="00135796">
              <w:rPr>
                <w:rFonts w:eastAsia="MS Mincho"/>
                <w:iCs/>
                <w:u w:val="single"/>
                <w:lang w:eastAsia="ja-JP"/>
              </w:rPr>
              <w:t xml:space="preserve">Periodic </w:t>
            </w:r>
            <w:r w:rsidRPr="00E94CB9">
              <w:rPr>
                <w:rFonts w:eastAsia="MS Mincho"/>
                <w:iCs/>
                <w:u w:val="single"/>
                <w:lang w:eastAsia="ja-JP"/>
              </w:rPr>
              <w:t>variable packet size broadcast traffic</w:t>
            </w:r>
          </w:p>
          <w:p w14:paraId="62E66187" w14:textId="733C145D" w:rsidR="00083FF2" w:rsidRPr="00135796" w:rsidRDefault="002F5932" w:rsidP="00083FF2">
            <w:pPr>
              <w:numPr>
                <w:ilvl w:val="0"/>
                <w:numId w:val="9"/>
              </w:numPr>
              <w:tabs>
                <w:tab w:val="num" w:pos="183"/>
              </w:tabs>
              <w:overflowPunct/>
              <w:autoSpaceDE/>
              <w:adjustRightInd/>
              <w:spacing w:after="0"/>
              <w:ind w:left="0" w:firstLine="0"/>
              <w:textAlignment w:val="auto"/>
              <w:rPr>
                <w:rFonts w:eastAsia="MS Mincho"/>
                <w:iCs/>
                <w:lang w:eastAsia="ja-JP"/>
              </w:rPr>
            </w:pPr>
            <w:r w:rsidRPr="002F5932">
              <w:rPr>
                <w:rFonts w:eastAsia="MS Mincho"/>
                <w:iCs/>
                <w:lang w:eastAsia="ja-JP"/>
              </w:rPr>
              <w:t>Packet size: [800, 1200] Byte with probabilities [0.8, 0.2] accordingly</w:t>
            </w:r>
          </w:p>
          <w:p w14:paraId="0A1C463D" w14:textId="44BCC357" w:rsidR="002F5932" w:rsidRPr="002F5932" w:rsidRDefault="002F5932" w:rsidP="00083FF2">
            <w:pPr>
              <w:numPr>
                <w:ilvl w:val="0"/>
                <w:numId w:val="9"/>
              </w:numPr>
              <w:tabs>
                <w:tab w:val="num" w:pos="183"/>
              </w:tabs>
              <w:overflowPunct/>
              <w:autoSpaceDE/>
              <w:adjustRightInd/>
              <w:spacing w:after="0"/>
              <w:ind w:left="0" w:firstLine="0"/>
              <w:textAlignment w:val="auto"/>
              <w:rPr>
                <w:rFonts w:eastAsia="MS Mincho"/>
                <w:iCs/>
                <w:lang w:eastAsia="ja-JP"/>
              </w:rPr>
            </w:pPr>
            <w:r w:rsidRPr="002F5932">
              <w:rPr>
                <w:lang w:val="en-US" w:eastAsia="ko-KR"/>
              </w:rPr>
              <w:t>Inter-packet arrival time</w:t>
            </w:r>
            <w:r w:rsidRPr="002F5932">
              <w:rPr>
                <w:rFonts w:eastAsia="MS Mincho"/>
                <w:iCs/>
                <w:lang w:eastAsia="ja-JP"/>
              </w:rPr>
              <w:t xml:space="preserve">: 50 </w:t>
            </w:r>
            <w:proofErr w:type="spellStart"/>
            <w:r w:rsidRPr="002F5932">
              <w:rPr>
                <w:rFonts w:eastAsia="MS Mincho"/>
                <w:iCs/>
                <w:lang w:eastAsia="ja-JP"/>
              </w:rPr>
              <w:t>ms</w:t>
            </w:r>
            <w:proofErr w:type="spellEnd"/>
          </w:p>
          <w:p w14:paraId="57BDF971" w14:textId="50B8F6F1" w:rsidR="00083FF2" w:rsidRPr="002F5932" w:rsidRDefault="00083FF2" w:rsidP="00083FF2">
            <w:pPr>
              <w:numPr>
                <w:ilvl w:val="0"/>
                <w:numId w:val="9"/>
              </w:numPr>
              <w:tabs>
                <w:tab w:val="num" w:pos="183"/>
              </w:tabs>
              <w:overflowPunct/>
              <w:autoSpaceDE/>
              <w:adjustRightInd/>
              <w:spacing w:after="0"/>
              <w:ind w:left="0" w:firstLine="0"/>
              <w:textAlignment w:val="auto"/>
              <w:rPr>
                <w:rFonts w:eastAsia="MS Mincho"/>
                <w:iCs/>
                <w:lang w:eastAsia="ja-JP"/>
              </w:rPr>
            </w:pPr>
            <w:r w:rsidRPr="002F5932">
              <w:rPr>
                <w:rFonts w:eastAsia="MS Mincho"/>
                <w:iCs/>
                <w:lang w:eastAsia="ja-JP"/>
              </w:rPr>
              <w:t xml:space="preserve">Latency requirement: 50 </w:t>
            </w:r>
            <w:proofErr w:type="spellStart"/>
            <w:r w:rsidRPr="002F5932">
              <w:rPr>
                <w:rFonts w:eastAsia="MS Mincho"/>
                <w:iCs/>
                <w:lang w:eastAsia="ja-JP"/>
              </w:rPr>
              <w:t>ms</w:t>
            </w:r>
            <w:proofErr w:type="spellEnd"/>
          </w:p>
          <w:p w14:paraId="48F58BC0" w14:textId="4CA9D1FC" w:rsidR="00083FF2" w:rsidRPr="00E94CB9" w:rsidRDefault="002F5932" w:rsidP="00135796">
            <w:pPr>
              <w:numPr>
                <w:ilvl w:val="0"/>
                <w:numId w:val="9"/>
              </w:numPr>
              <w:tabs>
                <w:tab w:val="num" w:pos="183"/>
              </w:tabs>
              <w:overflowPunct/>
              <w:autoSpaceDE/>
              <w:adjustRightInd/>
              <w:spacing w:after="0"/>
              <w:ind w:left="0" w:firstLine="0"/>
              <w:textAlignment w:val="auto"/>
              <w:rPr>
                <w:rFonts w:eastAsia="MS Mincho"/>
                <w:iCs/>
                <w:lang w:eastAsia="ja-JP"/>
              </w:rPr>
            </w:pPr>
            <w:r w:rsidRPr="00135796">
              <w:rPr>
                <w:rFonts w:eastAsia="MS Mincho"/>
                <w:iCs/>
                <w:lang w:eastAsia="ja-JP"/>
              </w:rPr>
              <w:t>5</w:t>
            </w:r>
            <w:r w:rsidR="00083FF2" w:rsidRPr="002F5932">
              <w:rPr>
                <w:rFonts w:eastAsia="MS Mincho"/>
                <w:iCs/>
                <w:lang w:eastAsia="ja-JP"/>
              </w:rPr>
              <w:t>0% Vehicle UEs transmit data</w:t>
            </w:r>
            <w:r w:rsidR="00083FF2" w:rsidRPr="00E94CB9">
              <w:rPr>
                <w:rFonts w:eastAsia="MS Mincho"/>
                <w:iCs/>
                <w:lang w:eastAsia="ja-JP"/>
              </w:rPr>
              <w:t xml:space="preserve"> </w:t>
            </w:r>
          </w:p>
        </w:tc>
      </w:tr>
      <w:tr w:rsidR="008F4218" w:rsidRPr="005B1BAD" w14:paraId="67E5B132" w14:textId="77777777" w:rsidTr="00D353D5">
        <w:tc>
          <w:tcPr>
            <w:tcW w:w="2118" w:type="dxa"/>
            <w:tcBorders>
              <w:top w:val="single" w:sz="4" w:space="0" w:color="auto"/>
              <w:left w:val="single" w:sz="4" w:space="0" w:color="auto"/>
              <w:bottom w:val="single" w:sz="4" w:space="0" w:color="auto"/>
              <w:right w:val="single" w:sz="4" w:space="0" w:color="auto"/>
            </w:tcBorders>
            <w:hideMark/>
          </w:tcPr>
          <w:p w14:paraId="09865BB0" w14:textId="77777777" w:rsidR="008F4218" w:rsidRPr="008D4CEC" w:rsidRDefault="008F4218" w:rsidP="00D353D5">
            <w:pPr>
              <w:widowControl w:val="0"/>
              <w:overflowPunct/>
              <w:autoSpaceDE/>
              <w:adjustRightInd/>
              <w:spacing w:after="0"/>
            </w:pPr>
            <w:r w:rsidRPr="008D4CEC">
              <w:t>TTI structure</w:t>
            </w:r>
          </w:p>
        </w:tc>
        <w:tc>
          <w:tcPr>
            <w:tcW w:w="7736" w:type="dxa"/>
            <w:tcBorders>
              <w:top w:val="single" w:sz="4" w:space="0" w:color="auto"/>
              <w:left w:val="single" w:sz="4" w:space="0" w:color="auto"/>
              <w:bottom w:val="single" w:sz="4" w:space="0" w:color="auto"/>
              <w:right w:val="single" w:sz="4" w:space="0" w:color="auto"/>
            </w:tcBorders>
            <w:hideMark/>
          </w:tcPr>
          <w:p w14:paraId="55B04F79" w14:textId="1F9E1DDC" w:rsidR="008F4218" w:rsidRPr="004C5BFB" w:rsidRDefault="008F4218" w:rsidP="00D353D5">
            <w:pPr>
              <w:overflowPunct/>
              <w:autoSpaceDE/>
              <w:adjustRightInd/>
              <w:spacing w:after="0"/>
              <w:textAlignment w:val="auto"/>
              <w:rPr>
                <w:rFonts w:eastAsia="MS Mincho"/>
                <w:iCs/>
                <w:lang w:eastAsia="ja-JP"/>
              </w:rPr>
            </w:pPr>
            <w:r w:rsidRPr="004C5BFB">
              <w:rPr>
                <w:rFonts w:eastAsia="MS Mincho"/>
                <w:iCs/>
                <w:lang w:eastAsia="ja-JP"/>
              </w:rPr>
              <w:t>NR Slot TTI: 10 Symbols for Data, 4 Symbols total overhead</w:t>
            </w:r>
          </w:p>
        </w:tc>
      </w:tr>
      <w:tr w:rsidR="008F4218" w:rsidRPr="005B1BAD" w14:paraId="044B314E" w14:textId="77777777" w:rsidTr="00D353D5">
        <w:tc>
          <w:tcPr>
            <w:tcW w:w="2118" w:type="dxa"/>
            <w:tcBorders>
              <w:top w:val="single" w:sz="4" w:space="0" w:color="auto"/>
              <w:left w:val="single" w:sz="4" w:space="0" w:color="auto"/>
              <w:bottom w:val="single" w:sz="4" w:space="0" w:color="auto"/>
              <w:right w:val="single" w:sz="4" w:space="0" w:color="auto"/>
            </w:tcBorders>
          </w:tcPr>
          <w:p w14:paraId="71CBACA5" w14:textId="77777777" w:rsidR="008F4218" w:rsidRPr="008D4CEC" w:rsidRDefault="008F4218" w:rsidP="00D353D5">
            <w:pPr>
              <w:widowControl w:val="0"/>
              <w:overflowPunct/>
              <w:autoSpaceDE/>
              <w:adjustRightInd/>
              <w:spacing w:after="0"/>
            </w:pPr>
            <w:r w:rsidRPr="008D4CEC">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tcPr>
          <w:p w14:paraId="2DAB1BD8" w14:textId="77777777" w:rsidR="008F4218" w:rsidRPr="004C5BFB" w:rsidRDefault="008F4218" w:rsidP="00D353D5">
            <w:pPr>
              <w:widowControl w:val="0"/>
              <w:overflowPunct/>
              <w:autoSpaceDE/>
              <w:adjustRightInd/>
              <w:spacing w:after="0"/>
              <w:rPr>
                <w:rFonts w:eastAsia="MS Mincho"/>
                <w:iCs/>
                <w:lang w:eastAsia="ja-JP"/>
              </w:rPr>
            </w:pPr>
            <w:r w:rsidRPr="004C5BFB">
              <w:rPr>
                <w:rFonts w:eastAsia="MS Mincho"/>
                <w:iCs/>
                <w:lang w:eastAsia="ja-JP"/>
              </w:rPr>
              <w:t>64 Bits</w:t>
            </w:r>
          </w:p>
          <w:p w14:paraId="18580882" w14:textId="77777777" w:rsidR="008F4218" w:rsidRPr="004C5BFB" w:rsidDel="00AB03D0" w:rsidRDefault="008F4218" w:rsidP="00D353D5">
            <w:pPr>
              <w:overflowPunct/>
              <w:autoSpaceDE/>
              <w:adjustRightInd/>
              <w:spacing w:after="0"/>
              <w:textAlignment w:val="auto"/>
              <w:rPr>
                <w:rFonts w:eastAsia="MS Mincho"/>
                <w:iCs/>
                <w:lang w:eastAsia="ja-JP"/>
              </w:rPr>
            </w:pPr>
            <w:r w:rsidRPr="004C5BFB">
              <w:rPr>
                <w:rFonts w:eastAsia="MS Mincho"/>
                <w:iCs/>
                <w:lang w:eastAsia="ja-JP"/>
              </w:rPr>
              <w:t>QPSK Modulation</w:t>
            </w:r>
          </w:p>
        </w:tc>
      </w:tr>
      <w:tr w:rsidR="008F4218" w:rsidRPr="005B1BAD" w14:paraId="4E908519" w14:textId="77777777" w:rsidTr="00D353D5">
        <w:tc>
          <w:tcPr>
            <w:tcW w:w="2118" w:type="dxa"/>
            <w:tcBorders>
              <w:top w:val="single" w:sz="4" w:space="0" w:color="auto"/>
              <w:left w:val="single" w:sz="4" w:space="0" w:color="auto"/>
              <w:bottom w:val="single" w:sz="4" w:space="0" w:color="auto"/>
              <w:right w:val="single" w:sz="4" w:space="0" w:color="auto"/>
            </w:tcBorders>
          </w:tcPr>
          <w:p w14:paraId="53AF3B27" w14:textId="77777777" w:rsidR="008F4218" w:rsidRPr="004C5BFB" w:rsidRDefault="008F4218" w:rsidP="00D353D5">
            <w:pPr>
              <w:widowControl w:val="0"/>
              <w:overflowPunct/>
              <w:autoSpaceDE/>
              <w:adjustRightInd/>
              <w:spacing w:after="0"/>
            </w:pPr>
            <w:r w:rsidRPr="004C5BFB">
              <w:t>SCI/Data resource multiplexing</w:t>
            </w:r>
          </w:p>
        </w:tc>
        <w:tc>
          <w:tcPr>
            <w:tcW w:w="7736" w:type="dxa"/>
            <w:tcBorders>
              <w:top w:val="single" w:sz="4" w:space="0" w:color="auto"/>
              <w:left w:val="single" w:sz="4" w:space="0" w:color="auto"/>
              <w:bottom w:val="single" w:sz="4" w:space="0" w:color="auto"/>
              <w:right w:val="single" w:sz="4" w:space="0" w:color="auto"/>
            </w:tcBorders>
          </w:tcPr>
          <w:p w14:paraId="047D1B64" w14:textId="77777777" w:rsidR="008F4218" w:rsidRPr="004C5BFB" w:rsidDel="00AB03D0" w:rsidRDefault="008F4218" w:rsidP="00D353D5">
            <w:pPr>
              <w:overflowPunct/>
              <w:autoSpaceDE/>
              <w:adjustRightInd/>
              <w:spacing w:after="0"/>
              <w:textAlignment w:val="auto"/>
              <w:rPr>
                <w:rFonts w:eastAsia="MS Mincho"/>
                <w:iCs/>
                <w:lang w:eastAsia="ja-JP"/>
              </w:rPr>
            </w:pPr>
            <w:r w:rsidRPr="004C5BFB">
              <w:rPr>
                <w:rFonts w:eastAsia="MS Mincho"/>
                <w:iCs/>
                <w:lang w:eastAsia="ja-JP"/>
              </w:rPr>
              <w:t xml:space="preserve">Same </w:t>
            </w:r>
            <w:r>
              <w:rPr>
                <w:rFonts w:eastAsia="MS Mincho"/>
                <w:iCs/>
                <w:lang w:eastAsia="ja-JP"/>
              </w:rPr>
              <w:t>slot</w:t>
            </w:r>
            <w:r w:rsidRPr="004C5BFB">
              <w:rPr>
                <w:rFonts w:eastAsia="MS Mincho"/>
                <w:iCs/>
                <w:lang w:eastAsia="ja-JP"/>
              </w:rPr>
              <w:t xml:space="preserve"> SCI and Data transmission with </w:t>
            </w:r>
            <w:r w:rsidRPr="00A24F32">
              <w:rPr>
                <w:rFonts w:eastAsia="MS Mincho"/>
                <w:iCs/>
                <w:lang w:eastAsia="ja-JP"/>
              </w:rPr>
              <w:t>Option 3</w:t>
            </w:r>
            <w:r w:rsidRPr="004C5BFB">
              <w:rPr>
                <w:rFonts w:eastAsia="MS Mincho"/>
                <w:iCs/>
                <w:lang w:eastAsia="ja-JP"/>
              </w:rPr>
              <w:t xml:space="preserve"> multiplexing </w:t>
            </w:r>
            <w:r w:rsidRPr="00A24F32">
              <w:rPr>
                <w:rFonts w:eastAsia="MS Mincho"/>
                <w:iCs/>
                <w:lang w:eastAsia="ja-JP"/>
              </w:rPr>
              <w:t>scheme</w:t>
            </w:r>
          </w:p>
        </w:tc>
      </w:tr>
      <w:tr w:rsidR="008F4218" w:rsidRPr="005B1BAD" w14:paraId="24D761E0" w14:textId="77777777" w:rsidTr="00D353D5">
        <w:tc>
          <w:tcPr>
            <w:tcW w:w="2118" w:type="dxa"/>
            <w:tcBorders>
              <w:top w:val="single" w:sz="4" w:space="0" w:color="auto"/>
              <w:left w:val="single" w:sz="4" w:space="0" w:color="auto"/>
              <w:bottom w:val="single" w:sz="4" w:space="0" w:color="auto"/>
              <w:right w:val="single" w:sz="4" w:space="0" w:color="auto"/>
            </w:tcBorders>
            <w:hideMark/>
          </w:tcPr>
          <w:p w14:paraId="194EEBA6" w14:textId="77777777" w:rsidR="008F4218" w:rsidRPr="004C5BFB" w:rsidRDefault="008F4218" w:rsidP="00D353D5">
            <w:pPr>
              <w:widowControl w:val="0"/>
              <w:overflowPunct/>
              <w:autoSpaceDE/>
              <w:adjustRightInd/>
              <w:spacing w:after="0"/>
            </w:pPr>
            <w:r w:rsidRPr="004C5BFB">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03B2F170" w14:textId="77777777" w:rsidR="008F4218" w:rsidRPr="004C5BFB"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4C5BFB">
              <w:t>PSCCH: 5 PRB</w:t>
            </w:r>
          </w:p>
          <w:p w14:paraId="02E4F6A9" w14:textId="77777777" w:rsidR="008F4218" w:rsidRPr="004C5BFB"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4C5BFB">
              <w:t xml:space="preserve">PSSCH: </w:t>
            </w:r>
            <w:r w:rsidRPr="004C5BFB">
              <w:rPr>
                <w:rFonts w:eastAsia="MS Mincho"/>
                <w:iCs/>
                <w:lang w:eastAsia="ja-JP"/>
              </w:rPr>
              <w:t>25 PRB</w:t>
            </w:r>
          </w:p>
        </w:tc>
      </w:tr>
      <w:tr w:rsidR="008F4218" w:rsidRPr="005B1BAD" w14:paraId="0672B76F" w14:textId="77777777" w:rsidTr="00D353D5">
        <w:tc>
          <w:tcPr>
            <w:tcW w:w="2118" w:type="dxa"/>
            <w:tcBorders>
              <w:top w:val="single" w:sz="4" w:space="0" w:color="auto"/>
              <w:left w:val="single" w:sz="4" w:space="0" w:color="auto"/>
              <w:bottom w:val="single" w:sz="4" w:space="0" w:color="auto"/>
              <w:right w:val="single" w:sz="4" w:space="0" w:color="auto"/>
            </w:tcBorders>
          </w:tcPr>
          <w:p w14:paraId="75D295DB" w14:textId="77777777" w:rsidR="008F4218" w:rsidRPr="004C5BFB" w:rsidRDefault="008F4218" w:rsidP="00D353D5">
            <w:pPr>
              <w:widowControl w:val="0"/>
              <w:overflowPunct/>
              <w:autoSpaceDE/>
              <w:adjustRightInd/>
              <w:spacing w:after="0"/>
            </w:pPr>
            <w:r w:rsidRPr="004C5BFB">
              <w:t>SCI/Data time resource allocation</w:t>
            </w:r>
          </w:p>
        </w:tc>
        <w:tc>
          <w:tcPr>
            <w:tcW w:w="7736" w:type="dxa"/>
            <w:tcBorders>
              <w:top w:val="single" w:sz="4" w:space="0" w:color="auto"/>
              <w:left w:val="single" w:sz="4" w:space="0" w:color="auto"/>
              <w:bottom w:val="single" w:sz="4" w:space="0" w:color="auto"/>
              <w:right w:val="single" w:sz="4" w:space="0" w:color="auto"/>
            </w:tcBorders>
          </w:tcPr>
          <w:p w14:paraId="2ACBEE57" w14:textId="77777777" w:rsidR="008F4218" w:rsidRPr="004C5BFB"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4C5BFB">
              <w:t>PSCCH: 2 Symbols</w:t>
            </w:r>
          </w:p>
          <w:p w14:paraId="6C835C24" w14:textId="77777777" w:rsidR="008F4218" w:rsidRPr="004C5BFB"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4C5BFB">
              <w:t xml:space="preserve">PSSCH: </w:t>
            </w:r>
            <w:r w:rsidRPr="00A24F32">
              <w:t>10</w:t>
            </w:r>
            <w:r w:rsidRPr="004C5BFB">
              <w:t xml:space="preserve"> Symbols</w:t>
            </w:r>
          </w:p>
        </w:tc>
      </w:tr>
      <w:tr w:rsidR="008F4218" w:rsidRPr="00492E45" w14:paraId="045A5C3B" w14:textId="77777777" w:rsidTr="00D353D5">
        <w:tc>
          <w:tcPr>
            <w:tcW w:w="2118" w:type="dxa"/>
            <w:tcBorders>
              <w:top w:val="single" w:sz="4" w:space="0" w:color="auto"/>
              <w:left w:val="single" w:sz="4" w:space="0" w:color="auto"/>
              <w:bottom w:val="single" w:sz="4" w:space="0" w:color="auto"/>
              <w:right w:val="single" w:sz="4" w:space="0" w:color="auto"/>
            </w:tcBorders>
            <w:hideMark/>
          </w:tcPr>
          <w:p w14:paraId="5D77AF75" w14:textId="77777777" w:rsidR="008F4218" w:rsidRPr="00A24F32" w:rsidRDefault="008F4218" w:rsidP="00D353D5">
            <w:pPr>
              <w:widowControl w:val="0"/>
              <w:overflowPunct/>
              <w:autoSpaceDE/>
              <w:adjustRightInd/>
              <w:spacing w:after="0"/>
              <w:rPr>
                <w:highlight w:val="yellow"/>
              </w:rPr>
            </w:pPr>
            <w:r w:rsidRPr="008D4CEC">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5392FEDC" w14:textId="77777777" w:rsidR="008F4218" w:rsidRPr="00E94CB9" w:rsidRDefault="008F4218" w:rsidP="00D353D5">
            <w:pPr>
              <w:widowControl w:val="0"/>
              <w:overflowPunct/>
              <w:autoSpaceDE/>
              <w:adjustRightInd/>
              <w:spacing w:after="0"/>
              <w:rPr>
                <w:rFonts w:eastAsia="MS Mincho"/>
                <w:iCs/>
                <w:u w:val="single"/>
                <w:lang w:eastAsia="ja-JP"/>
              </w:rPr>
            </w:pPr>
            <w:r w:rsidRPr="00E94CB9">
              <w:rPr>
                <w:rFonts w:eastAsia="MS Mincho"/>
                <w:iCs/>
                <w:u w:val="single"/>
                <w:lang w:eastAsia="ja-JP"/>
              </w:rPr>
              <w:t xml:space="preserve">Aperiodic variable packet size evaluations: </w:t>
            </w:r>
          </w:p>
          <w:p w14:paraId="49481237"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200 </w:t>
            </w:r>
            <w:r w:rsidRPr="00E94CB9">
              <w:t xml:space="preserve">Byte packet: </w:t>
            </w:r>
            <w:r w:rsidRPr="00E94CB9">
              <w:rPr>
                <w:rFonts w:eastAsia="MS Mincho"/>
                <w:iCs/>
                <w:lang w:eastAsia="ja-JP"/>
              </w:rPr>
              <w:t>QPSK,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0.1</w:t>
            </w:r>
            <w:r w:rsidRPr="00A24F32">
              <w:rPr>
                <w:rFonts w:eastAsia="MS Mincho"/>
                <w:iCs/>
                <w:lang w:eastAsia="ja-JP"/>
              </w:rPr>
              <w:t>4</w:t>
            </w:r>
            <w:r w:rsidRPr="00E94CB9">
              <w:rPr>
                <w:rFonts w:eastAsia="MS Mincho"/>
                <w:iCs/>
                <w:lang w:eastAsia="ja-JP"/>
              </w:rPr>
              <w:t>)</w:t>
            </w:r>
          </w:p>
          <w:p w14:paraId="6CEFAF14"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400 </w:t>
            </w:r>
            <w:r w:rsidRPr="00E94CB9">
              <w:t xml:space="preserve">Byte packet: </w:t>
            </w:r>
            <w:r w:rsidRPr="00E94CB9">
              <w:rPr>
                <w:rFonts w:eastAsia="MS Mincho"/>
                <w:iCs/>
                <w:lang w:eastAsia="ja-JP"/>
              </w:rPr>
              <w:t>QPSK,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55</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421C9012"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600 </w:t>
            </w:r>
            <w:r w:rsidRPr="00E94CB9">
              <w:t>Byte packet:</w:t>
            </w:r>
            <w:r w:rsidRPr="00E94CB9">
              <w:rPr>
                <w:rFonts w:eastAsia="MS Mincho"/>
                <w:iCs/>
                <w:lang w:eastAsia="ja-JP"/>
              </w:rPr>
              <w:t xml:space="preserve"> 16-QAM,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42</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Pr="00A24F32">
              <w:rPr>
                <w:rFonts w:eastAsia="MS Mincho"/>
                <w:iCs/>
                <w:lang w:eastAsia="ja-JP"/>
              </w:rPr>
              <w:t>1</w:t>
            </w:r>
            <w:r w:rsidRPr="00E94CB9">
              <w:rPr>
                <w:rFonts w:eastAsia="MS Mincho"/>
                <w:iCs/>
                <w:lang w:eastAsia="ja-JP"/>
              </w:rPr>
              <w:t>)</w:t>
            </w:r>
          </w:p>
          <w:p w14:paraId="5CCFDB7A"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800 </w:t>
            </w:r>
            <w:r w:rsidRPr="00E94CB9">
              <w:t>Byte packet:</w:t>
            </w:r>
            <w:r w:rsidRPr="00E94CB9">
              <w:rPr>
                <w:rFonts w:eastAsia="MS Mincho"/>
                <w:iCs/>
                <w:lang w:eastAsia="ja-JP"/>
              </w:rPr>
              <w:t xml:space="preserve"> 16-QAM,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55</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2D23C877"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1000 </w:t>
            </w:r>
            <w:r w:rsidRPr="00E94CB9">
              <w:t>Byte packet:</w:t>
            </w:r>
            <w:r w:rsidRPr="00E94CB9">
              <w:rPr>
                <w:rFonts w:eastAsia="MS Mincho"/>
                <w:iCs/>
                <w:lang w:eastAsia="ja-JP"/>
              </w:rPr>
              <w:t xml:space="preserve"> 16-QAM, 3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70</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Pr="00A24F32">
              <w:rPr>
                <w:rFonts w:eastAsia="MS Mincho"/>
                <w:iCs/>
                <w:lang w:eastAsia="ja-JP"/>
              </w:rPr>
              <w:t>3</w:t>
            </w:r>
            <w:r w:rsidRPr="00E94CB9">
              <w:rPr>
                <w:rFonts w:eastAsia="MS Mincho"/>
                <w:iCs/>
                <w:lang w:eastAsia="ja-JP"/>
              </w:rPr>
              <w:t>)</w:t>
            </w:r>
          </w:p>
          <w:p w14:paraId="50CE3B58"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1200 </w:t>
            </w:r>
            <w:r w:rsidRPr="00E94CB9">
              <w:t>Byte packet:</w:t>
            </w:r>
            <w:r w:rsidRPr="00E94CB9">
              <w:rPr>
                <w:rFonts w:eastAsia="MS Mincho"/>
                <w:iCs/>
                <w:lang w:eastAsia="ja-JP"/>
              </w:rPr>
              <w:t xml:space="preserve"> 16-QAM, 3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Pr="00A24F32">
              <w:rPr>
                <w:rFonts w:eastAsia="MS Mincho"/>
                <w:iCs/>
                <w:lang w:eastAsia="ja-JP"/>
              </w:rPr>
              <w:t>0.83</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12C78F11"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1400 </w:t>
            </w:r>
            <w:r w:rsidRPr="00E94CB9">
              <w:t>Byte packet:</w:t>
            </w:r>
            <w:r w:rsidRPr="00E94CB9">
              <w:rPr>
                <w:rFonts w:eastAsia="MS Mincho"/>
                <w:iCs/>
                <w:lang w:eastAsia="ja-JP"/>
              </w:rPr>
              <w:t xml:space="preserve"> 16-QAM, 4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Pr="00A24F32">
              <w:rPr>
                <w:rFonts w:eastAsia="MS Mincho"/>
                <w:iCs/>
                <w:lang w:eastAsia="ja-JP"/>
              </w:rPr>
              <w:t>0</w:t>
            </w:r>
            <w:r w:rsidRPr="00E94CB9">
              <w:rPr>
                <w:rFonts w:eastAsia="MS Mincho"/>
                <w:iCs/>
                <w:lang w:eastAsia="ja-JP"/>
              </w:rPr>
              <w:t>.</w:t>
            </w:r>
            <w:r w:rsidRPr="00A24F32">
              <w:rPr>
                <w:rFonts w:eastAsia="MS Mincho"/>
                <w:iCs/>
                <w:lang w:eastAsia="ja-JP"/>
              </w:rPr>
              <w:t>97</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0.2</w:t>
            </w:r>
            <w:r w:rsidRPr="00A24F32">
              <w:rPr>
                <w:rFonts w:eastAsia="MS Mincho"/>
                <w:iCs/>
                <w:lang w:eastAsia="ja-JP"/>
              </w:rPr>
              <w:t>4</w:t>
            </w:r>
            <w:r w:rsidRPr="00E94CB9">
              <w:rPr>
                <w:rFonts w:eastAsia="MS Mincho"/>
                <w:iCs/>
                <w:lang w:eastAsia="ja-JP"/>
              </w:rPr>
              <w:t>)</w:t>
            </w:r>
          </w:p>
          <w:p w14:paraId="0CC82877"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1600 </w:t>
            </w:r>
            <w:r w:rsidRPr="00E94CB9">
              <w:t>Byte packet:</w:t>
            </w:r>
            <w:r w:rsidRPr="00E94CB9">
              <w:rPr>
                <w:rFonts w:eastAsia="MS Mincho"/>
                <w:iCs/>
                <w:lang w:eastAsia="ja-JP"/>
              </w:rPr>
              <w:t xml:space="preserve"> 16-QAM, 4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11</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27</w:t>
            </w:r>
            <w:r w:rsidRPr="00E94CB9">
              <w:rPr>
                <w:rFonts w:eastAsia="MS Mincho"/>
                <w:iCs/>
                <w:lang w:eastAsia="ja-JP"/>
              </w:rPr>
              <w:t>)</w:t>
            </w:r>
          </w:p>
          <w:p w14:paraId="75C513ED" w14:textId="77777777" w:rsidR="008F4218" w:rsidRPr="00E94CB9" w:rsidRDefault="008F4218" w:rsidP="00E85B0C">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1800 </w:t>
            </w:r>
            <w:r w:rsidRPr="00E94CB9">
              <w:t>Byte packet:</w:t>
            </w:r>
            <w:r w:rsidRPr="00E94CB9">
              <w:rPr>
                <w:rFonts w:eastAsia="MS Mincho"/>
                <w:iCs/>
                <w:lang w:eastAsia="ja-JP"/>
              </w:rPr>
              <w:t xml:space="preserve"> 16-QAM, 5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2</w:t>
            </w:r>
            <w:r w:rsidRPr="00E94CB9">
              <w:rPr>
                <w:rFonts w:eastAsia="MS Mincho"/>
                <w:iCs/>
                <w:lang w:eastAsia="ja-JP"/>
              </w:rPr>
              <w:t xml:space="preserve">5,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0.3</w:t>
            </w:r>
            <w:r w:rsidRPr="00A24F32">
              <w:rPr>
                <w:rFonts w:eastAsia="MS Mincho"/>
                <w:iCs/>
                <w:lang w:eastAsia="ja-JP"/>
              </w:rPr>
              <w:t>1</w:t>
            </w:r>
            <w:r w:rsidRPr="00E94CB9">
              <w:rPr>
                <w:rFonts w:eastAsia="MS Mincho"/>
                <w:iCs/>
                <w:lang w:eastAsia="ja-JP"/>
              </w:rPr>
              <w:t>)</w:t>
            </w:r>
          </w:p>
          <w:p w14:paraId="7AB5FA55" w14:textId="77777777" w:rsidR="00143421" w:rsidRPr="00135796" w:rsidRDefault="008F4218" w:rsidP="00E85B0C">
            <w:pPr>
              <w:widowControl w:val="0"/>
              <w:numPr>
                <w:ilvl w:val="0"/>
                <w:numId w:val="9"/>
              </w:numPr>
              <w:tabs>
                <w:tab w:val="num" w:pos="183"/>
              </w:tabs>
              <w:overflowPunct/>
              <w:autoSpaceDE/>
              <w:adjustRightInd/>
              <w:spacing w:after="0"/>
              <w:ind w:left="0" w:firstLine="0"/>
              <w:textAlignment w:val="auto"/>
              <w:rPr>
                <w:rFonts w:eastAsia="MS Mincho"/>
                <w:iCs/>
                <w:u w:val="single"/>
                <w:lang w:eastAsia="ja-JP"/>
              </w:rPr>
            </w:pPr>
            <w:r w:rsidRPr="00E94CB9">
              <w:rPr>
                <w:rFonts w:eastAsia="MS Mincho"/>
                <w:iCs/>
                <w:lang w:eastAsia="ja-JP"/>
              </w:rPr>
              <w:t xml:space="preserve">2000 </w:t>
            </w:r>
            <w:r w:rsidRPr="00E94CB9">
              <w:t>Byte packet:</w:t>
            </w:r>
            <w:r w:rsidRPr="00E94CB9">
              <w:rPr>
                <w:rFonts w:eastAsia="MS Mincho"/>
                <w:iCs/>
                <w:lang w:eastAsia="ja-JP"/>
              </w:rPr>
              <w:t xml:space="preserve"> 16-QAM, 5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1.</w:t>
            </w:r>
            <w:r w:rsidRPr="00A24F32">
              <w:rPr>
                <w:rFonts w:eastAsia="MS Mincho"/>
                <w:iCs/>
                <w:lang w:eastAsia="ja-JP"/>
              </w:rPr>
              <w:t>39</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35</w:t>
            </w:r>
            <w:r w:rsidRPr="00E94CB9">
              <w:rPr>
                <w:rFonts w:eastAsia="MS Mincho"/>
                <w:iCs/>
                <w:lang w:eastAsia="ja-JP"/>
              </w:rPr>
              <w:t>)</w:t>
            </w:r>
          </w:p>
          <w:p w14:paraId="7C080019" w14:textId="77777777" w:rsidR="00083FF2" w:rsidRDefault="00083FF2" w:rsidP="00083FF2">
            <w:pPr>
              <w:widowControl w:val="0"/>
              <w:overflowPunct/>
              <w:autoSpaceDE/>
              <w:adjustRightInd/>
              <w:spacing w:after="0"/>
              <w:textAlignment w:val="auto"/>
              <w:rPr>
                <w:rFonts w:eastAsia="MS Mincho"/>
                <w:iCs/>
                <w:u w:val="single"/>
                <w:lang w:eastAsia="ja-JP"/>
              </w:rPr>
            </w:pPr>
          </w:p>
          <w:p w14:paraId="59F8C79A" w14:textId="1C4763E4" w:rsidR="00083FF2" w:rsidRPr="00E94CB9" w:rsidRDefault="00083FF2" w:rsidP="00083FF2">
            <w:pPr>
              <w:widowControl w:val="0"/>
              <w:overflowPunct/>
              <w:autoSpaceDE/>
              <w:adjustRightInd/>
              <w:spacing w:after="0"/>
              <w:rPr>
                <w:rFonts w:eastAsia="MS Mincho"/>
                <w:iCs/>
                <w:u w:val="single"/>
                <w:lang w:eastAsia="ja-JP"/>
              </w:rPr>
            </w:pPr>
            <w:r>
              <w:rPr>
                <w:rFonts w:eastAsia="MS Mincho"/>
                <w:iCs/>
                <w:u w:val="single"/>
                <w:lang w:eastAsia="ja-JP"/>
              </w:rPr>
              <w:t>P</w:t>
            </w:r>
            <w:r w:rsidRPr="00E94CB9">
              <w:rPr>
                <w:rFonts w:eastAsia="MS Mincho"/>
                <w:iCs/>
                <w:u w:val="single"/>
                <w:lang w:eastAsia="ja-JP"/>
              </w:rPr>
              <w:t xml:space="preserve">eriodic variable packet size evaluations: </w:t>
            </w:r>
          </w:p>
          <w:p w14:paraId="7554DAA8" w14:textId="77777777" w:rsidR="00083FF2" w:rsidRPr="00E94CB9" w:rsidRDefault="00083FF2" w:rsidP="00083FF2">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800 </w:t>
            </w:r>
            <w:r w:rsidRPr="00E94CB9">
              <w:t>Byte packet:</w:t>
            </w:r>
            <w:r w:rsidRPr="00E94CB9">
              <w:rPr>
                <w:rFonts w:eastAsia="MS Mincho"/>
                <w:iCs/>
                <w:lang w:eastAsia="ja-JP"/>
              </w:rPr>
              <w:t xml:space="preserve"> 16-QAM, 2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0.</w:t>
            </w:r>
            <w:r w:rsidRPr="00A24F32">
              <w:rPr>
                <w:rFonts w:eastAsia="MS Mincho"/>
                <w:iCs/>
                <w:lang w:eastAsia="ja-JP"/>
              </w:rPr>
              <w:t>55</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Pr="00A24F32">
              <w:rPr>
                <w:rFonts w:eastAsia="MS Mincho"/>
                <w:iCs/>
                <w:lang w:eastAsia="ja-JP"/>
              </w:rPr>
              <w:t>28</w:t>
            </w:r>
            <w:r w:rsidRPr="00E94CB9">
              <w:rPr>
                <w:rFonts w:eastAsia="MS Mincho"/>
                <w:iCs/>
                <w:lang w:eastAsia="ja-JP"/>
              </w:rPr>
              <w:t>)</w:t>
            </w:r>
          </w:p>
          <w:p w14:paraId="67174FB9" w14:textId="4673CD53" w:rsidR="00083FF2" w:rsidRPr="00135796" w:rsidRDefault="00083FF2" w:rsidP="00135796">
            <w:pPr>
              <w:numPr>
                <w:ilvl w:val="0"/>
                <w:numId w:val="9"/>
              </w:numPr>
              <w:tabs>
                <w:tab w:val="num" w:pos="183"/>
              </w:tabs>
              <w:overflowPunct/>
              <w:autoSpaceDE/>
              <w:adjustRightInd/>
              <w:spacing w:after="0"/>
              <w:ind w:left="0" w:firstLine="0"/>
              <w:textAlignment w:val="auto"/>
              <w:rPr>
                <w:rFonts w:eastAsia="MS Mincho"/>
                <w:iCs/>
                <w:lang w:eastAsia="ja-JP"/>
              </w:rPr>
            </w:pPr>
            <w:r w:rsidRPr="00E94CB9">
              <w:rPr>
                <w:rFonts w:eastAsia="MS Mincho"/>
                <w:iCs/>
                <w:lang w:eastAsia="ja-JP"/>
              </w:rPr>
              <w:t xml:space="preserve">1200 </w:t>
            </w:r>
            <w:r w:rsidRPr="00E94CB9">
              <w:t>Byte packet:</w:t>
            </w:r>
            <w:r w:rsidRPr="00E94CB9">
              <w:rPr>
                <w:rFonts w:eastAsia="MS Mincho"/>
                <w:iCs/>
                <w:lang w:eastAsia="ja-JP"/>
              </w:rPr>
              <w:t xml:space="preserve"> 16-QAM, </w:t>
            </w:r>
            <w:r w:rsidR="002F5932">
              <w:rPr>
                <w:rFonts w:eastAsia="MS Mincho"/>
                <w:iCs/>
                <w:lang w:eastAsia="ja-JP"/>
              </w:rPr>
              <w:t>2</w:t>
            </w:r>
            <w:r w:rsidRPr="00E94CB9">
              <w:rPr>
                <w:rFonts w:eastAsia="MS Mincho"/>
                <w:iCs/>
                <w:lang w:eastAsia="ja-JP"/>
              </w:rPr>
              <w:t xml:space="preserve"> TTI</w:t>
            </w:r>
            <w:r>
              <w:rPr>
                <w:rFonts w:eastAsia="MS Mincho"/>
                <w:iCs/>
                <w:lang w:eastAsia="ja-JP"/>
              </w:rPr>
              <w:t xml:space="preserve"> </w:t>
            </w:r>
            <w:r w:rsidRPr="00E94CB9">
              <w:rPr>
                <w:rFonts w:eastAsia="MS Mincho"/>
                <w:iCs/>
                <w:lang w:eastAsia="ja-JP"/>
              </w:rPr>
              <w:t>(CR</w:t>
            </w:r>
            <w:r w:rsidRPr="00E94CB9">
              <w:rPr>
                <w:rFonts w:eastAsia="MS Mincho"/>
                <w:iCs/>
                <w:vertAlign w:val="subscript"/>
                <w:lang w:eastAsia="ja-JP"/>
              </w:rPr>
              <w:t>TTI</w:t>
            </w:r>
            <w:r w:rsidRPr="00E94CB9">
              <w:rPr>
                <w:rFonts w:eastAsia="MS Mincho"/>
                <w:iCs/>
                <w:lang w:eastAsia="ja-JP"/>
              </w:rPr>
              <w:t xml:space="preserve"> = </w:t>
            </w:r>
            <w:r w:rsidRPr="00A24F32">
              <w:rPr>
                <w:rFonts w:eastAsia="MS Mincho"/>
                <w:iCs/>
                <w:lang w:eastAsia="ja-JP"/>
              </w:rPr>
              <w:t>0.83</w:t>
            </w:r>
            <w:r w:rsidRPr="00E94CB9">
              <w:rPr>
                <w:rFonts w:eastAsia="MS Mincho"/>
                <w:iCs/>
                <w:lang w:eastAsia="ja-JP"/>
              </w:rPr>
              <w:t xml:space="preserve">, </w:t>
            </w:r>
            <w:proofErr w:type="spellStart"/>
            <w:r w:rsidRPr="00E94CB9">
              <w:rPr>
                <w:rFonts w:eastAsia="MS Mincho"/>
                <w:iCs/>
                <w:lang w:eastAsia="ja-JP"/>
              </w:rPr>
              <w:t>CR</w:t>
            </w:r>
            <w:r w:rsidRPr="00E94CB9">
              <w:rPr>
                <w:rFonts w:eastAsia="MS Mincho"/>
                <w:iCs/>
                <w:vertAlign w:val="subscript"/>
                <w:lang w:eastAsia="ja-JP"/>
              </w:rPr>
              <w:t>All</w:t>
            </w:r>
            <w:proofErr w:type="spellEnd"/>
            <w:r w:rsidRPr="00E94CB9">
              <w:rPr>
                <w:rFonts w:eastAsia="MS Mincho"/>
                <w:iCs/>
                <w:lang w:eastAsia="ja-JP"/>
              </w:rPr>
              <w:t xml:space="preserve"> = 0.</w:t>
            </w:r>
            <w:r w:rsidR="002F5932">
              <w:rPr>
                <w:rFonts w:eastAsia="MS Mincho"/>
                <w:iCs/>
                <w:lang w:eastAsia="ja-JP"/>
              </w:rPr>
              <w:t>42</w:t>
            </w:r>
            <w:r w:rsidRPr="00E94CB9">
              <w:rPr>
                <w:rFonts w:eastAsia="MS Mincho"/>
                <w:iCs/>
                <w:lang w:eastAsia="ja-JP"/>
              </w:rPr>
              <w:t>)</w:t>
            </w:r>
          </w:p>
        </w:tc>
      </w:tr>
    </w:tbl>
    <w:p w14:paraId="66CAD7EE" w14:textId="6C251A27" w:rsidR="00EB61B6" w:rsidRPr="00170061" w:rsidRDefault="00EB61B6" w:rsidP="00143421">
      <w:pPr>
        <w:spacing w:before="120"/>
      </w:pPr>
    </w:p>
    <w:sectPr w:rsidR="00EB61B6" w:rsidRPr="00170061" w:rsidSect="008F4218">
      <w:headerReference w:type="even" r:id="rId29"/>
      <w:footerReference w:type="even" r:id="rId30"/>
      <w:footerReference w:type="default" r:id="rId3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2E98A" w14:textId="77777777" w:rsidR="00D96BA1" w:rsidRDefault="00D96BA1">
      <w:pPr>
        <w:spacing w:after="0"/>
      </w:pPr>
      <w:r>
        <w:separator/>
      </w:r>
    </w:p>
  </w:endnote>
  <w:endnote w:type="continuationSeparator" w:id="0">
    <w:p w14:paraId="71F0AE3F" w14:textId="77777777" w:rsidR="00D96BA1" w:rsidRDefault="00D96B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C12339" w:rsidRDefault="00C12339"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C12339" w:rsidRDefault="00C12339"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C12339" w:rsidRPr="00270202" w:rsidRDefault="00C12339"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A2147" w14:textId="77777777" w:rsidR="00D96BA1" w:rsidRDefault="00D96BA1">
      <w:pPr>
        <w:spacing w:after="0"/>
      </w:pPr>
      <w:r>
        <w:separator/>
      </w:r>
    </w:p>
  </w:footnote>
  <w:footnote w:type="continuationSeparator" w:id="0">
    <w:p w14:paraId="33814650" w14:textId="77777777" w:rsidR="00D96BA1" w:rsidRDefault="00D96B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C12339" w:rsidRDefault="00C1233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9E3B45"/>
    <w:multiLevelType w:val="multilevel"/>
    <w:tmpl w:val="198A27C2"/>
    <w:lvl w:ilvl="0">
      <w:start w:val="10"/>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5C2B52"/>
    <w:multiLevelType w:val="multilevel"/>
    <w:tmpl w:val="3592A6B6"/>
    <w:lvl w:ilvl="0">
      <w:start w:val="16"/>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BD5244E"/>
    <w:multiLevelType w:val="hybridMultilevel"/>
    <w:tmpl w:val="96081942"/>
    <w:lvl w:ilvl="0" w:tplc="55CE304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E6CB6"/>
    <w:multiLevelType w:val="hybridMultilevel"/>
    <w:tmpl w:val="A7ECBAF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E55DE2"/>
    <w:multiLevelType w:val="hybridMultilevel"/>
    <w:tmpl w:val="F1C82BD0"/>
    <w:lvl w:ilvl="0" w:tplc="30D00D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778EF"/>
    <w:multiLevelType w:val="multilevel"/>
    <w:tmpl w:val="5484B21C"/>
    <w:lvl w:ilvl="0">
      <w:start w:val="1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A7534D3"/>
    <w:multiLevelType w:val="hybridMultilevel"/>
    <w:tmpl w:val="3E0E2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A14A44"/>
    <w:multiLevelType w:val="multilevel"/>
    <w:tmpl w:val="8F623FC8"/>
    <w:lvl w:ilvl="0">
      <w:start w:val="8"/>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3DF56FC"/>
    <w:multiLevelType w:val="multilevel"/>
    <w:tmpl w:val="7A906378"/>
    <w:lvl w:ilvl="0">
      <w:start w:val="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57357A2"/>
    <w:multiLevelType w:val="multilevel"/>
    <w:tmpl w:val="31B66DE6"/>
    <w:lvl w:ilvl="0">
      <w:start w:val="9"/>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A68250D"/>
    <w:multiLevelType w:val="multilevel"/>
    <w:tmpl w:val="2F6E0F78"/>
    <w:lvl w:ilvl="0">
      <w:start w:val="18"/>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AD86E27"/>
    <w:multiLevelType w:val="multilevel"/>
    <w:tmpl w:val="7A906378"/>
    <w:lvl w:ilvl="0">
      <w:start w:val="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B1874F5"/>
    <w:multiLevelType w:val="multilevel"/>
    <w:tmpl w:val="799CF6B0"/>
    <w:lvl w:ilvl="0">
      <w:start w:val="1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BDC417D"/>
    <w:multiLevelType w:val="hybridMultilevel"/>
    <w:tmpl w:val="31FE4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6868BB"/>
    <w:multiLevelType w:val="multilevel"/>
    <w:tmpl w:val="5CBE53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15B39D9"/>
    <w:multiLevelType w:val="hybridMultilevel"/>
    <w:tmpl w:val="D2F472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B4A4A68"/>
    <w:multiLevelType w:val="hybridMultilevel"/>
    <w:tmpl w:val="64DE1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9123CD"/>
    <w:multiLevelType w:val="multilevel"/>
    <w:tmpl w:val="4746A998"/>
    <w:lvl w:ilvl="0">
      <w:start w:val="6"/>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E312B79"/>
    <w:multiLevelType w:val="multilevel"/>
    <w:tmpl w:val="1DF0E7E6"/>
    <w:lvl w:ilvl="0">
      <w:start w:val="17"/>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F3F1E10"/>
    <w:multiLevelType w:val="hybridMultilevel"/>
    <w:tmpl w:val="28E08B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1"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465203D6"/>
    <w:multiLevelType w:val="multilevel"/>
    <w:tmpl w:val="CA20E3F4"/>
    <w:lvl w:ilvl="0">
      <w:start w:val="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8CE5CCD"/>
    <w:multiLevelType w:val="hybridMultilevel"/>
    <w:tmpl w:val="B8901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755AD0"/>
    <w:multiLevelType w:val="hybridMultilevel"/>
    <w:tmpl w:val="5EBCABD2"/>
    <w:lvl w:ilvl="0" w:tplc="A53A2016">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4C0E6844"/>
    <w:multiLevelType w:val="multilevel"/>
    <w:tmpl w:val="B8727EDA"/>
    <w:numStyleLink w:val="3GPPBullets"/>
  </w:abstractNum>
  <w:abstractNum w:abstractNumId="36" w15:restartNumberingAfterBreak="0">
    <w:nsid w:val="4E9C7ECE"/>
    <w:multiLevelType w:val="multilevel"/>
    <w:tmpl w:val="7A906378"/>
    <w:numStyleLink w:val="3GPPListofBullets"/>
  </w:abstractNum>
  <w:abstractNum w:abstractNumId="37" w15:restartNumberingAfterBreak="0">
    <w:nsid w:val="5F173372"/>
    <w:multiLevelType w:val="multilevel"/>
    <w:tmpl w:val="D6F4E250"/>
    <w:lvl w:ilvl="0">
      <w:start w:val="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FBC7715"/>
    <w:multiLevelType w:val="multilevel"/>
    <w:tmpl w:val="42CC00EC"/>
    <w:lvl w:ilvl="0">
      <w:start w:val="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F7D563F"/>
    <w:multiLevelType w:val="multilevel"/>
    <w:tmpl w:val="F9B8C6F0"/>
    <w:lvl w:ilvl="0">
      <w:start w:val="7"/>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1" w15:restartNumberingAfterBreak="0">
    <w:nsid w:val="76A978EF"/>
    <w:multiLevelType w:val="multilevel"/>
    <w:tmpl w:val="9438A364"/>
    <w:lvl w:ilvl="0">
      <w:start w:val="1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7F12F41"/>
    <w:multiLevelType w:val="multilevel"/>
    <w:tmpl w:val="0172EAF0"/>
    <w:lvl w:ilvl="0">
      <w:start w:val="15"/>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79B27BF5"/>
    <w:multiLevelType w:val="hybridMultilevel"/>
    <w:tmpl w:val="DA00DDCA"/>
    <w:lvl w:ilvl="0" w:tplc="A2AAEC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4D2A56"/>
    <w:multiLevelType w:val="multilevel"/>
    <w:tmpl w:val="C67AAEE2"/>
    <w:lvl w:ilvl="0">
      <w:start w:val="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A9D2D68"/>
    <w:multiLevelType w:val="multilevel"/>
    <w:tmpl w:val="46C68FF6"/>
    <w:lvl w:ilvl="0">
      <w:start w:val="1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7CB637D8"/>
    <w:multiLevelType w:val="multilevel"/>
    <w:tmpl w:val="7A906378"/>
    <w:numStyleLink w:val="3GPPListofBullets"/>
  </w:abstractNum>
  <w:num w:numId="1">
    <w:abstractNumId w:val="1"/>
  </w:num>
  <w:num w:numId="2">
    <w:abstractNumId w:val="19"/>
  </w:num>
  <w:num w:numId="3">
    <w:abstractNumId w:val="21"/>
  </w:num>
  <w:num w:numId="4">
    <w:abstractNumId w:val="22"/>
  </w:num>
  <w:num w:numId="5">
    <w:abstractNumId w:val="6"/>
  </w:num>
  <w:num w:numId="6">
    <w:abstractNumId w:val="3"/>
  </w:num>
  <w:num w:numId="7">
    <w:abstractNumId w:val="24"/>
  </w:num>
  <w:num w:numId="8">
    <w:abstractNumId w:val="29"/>
  </w:num>
  <w:num w:numId="9">
    <w:abstractNumId w:val="40"/>
  </w:num>
  <w:num w:numId="10">
    <w:abstractNumId w:val="0"/>
  </w:num>
  <w:num w:numId="11">
    <w:abstractNumId w:val="30"/>
  </w:num>
  <w:num w:numId="12">
    <w:abstractNumId w:val="31"/>
  </w:num>
  <w:num w:numId="13">
    <w:abstractNumId w:val="7"/>
  </w:num>
  <w:num w:numId="14">
    <w:abstractNumId w:val="46"/>
    <w:lvlOverride w:ilvl="0">
      <w:lvl w:ilvl="0">
        <w:start w:val="5"/>
        <w:numFmt w:val="decimal"/>
        <w:lvlText w:val="Proposal %1:"/>
        <w:lvlJc w:val="left"/>
        <w:pPr>
          <w:ind w:left="0" w:firstLine="0"/>
        </w:pPr>
        <w:rPr>
          <w:rFonts w:ascii="Times New Roman" w:hAnsi="Times New Roman" w:hint="default"/>
          <w:b/>
          <w:strike w:val="0"/>
          <w:color w:val="auto"/>
          <w:sz w:val="22"/>
        </w:rPr>
      </w:lvl>
    </w:lvlOverride>
  </w:num>
  <w:num w:numId="15">
    <w:abstractNumId w:val="44"/>
  </w:num>
  <w:num w:numId="16">
    <w:abstractNumId w:val="18"/>
  </w:num>
  <w:num w:numId="17">
    <w:abstractNumId w:val="29"/>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abstractNumId w:val="33"/>
  </w:num>
  <w:num w:numId="19">
    <w:abstractNumId w:val="23"/>
  </w:num>
  <w:num w:numId="20">
    <w:abstractNumId w:val="28"/>
  </w:num>
  <w:num w:numId="21">
    <w:abstractNumId w:val="20"/>
  </w:num>
  <w:num w:numId="22">
    <w:abstractNumId w:val="29"/>
  </w:num>
  <w:num w:numId="23">
    <w:abstractNumId w:val="8"/>
  </w:num>
  <w:num w:numId="24">
    <w:abstractNumId w:val="29"/>
  </w:num>
  <w:num w:numId="25">
    <w:abstractNumId w:val="29"/>
  </w:num>
  <w:num w:numId="26">
    <w:abstractNumId w:val="43"/>
  </w:num>
  <w:num w:numId="27">
    <w:abstractNumId w:val="34"/>
  </w:num>
  <w:num w:numId="28">
    <w:abstractNumId w:val="35"/>
  </w:num>
  <w:num w:numId="29">
    <w:abstractNumId w:val="17"/>
  </w:num>
  <w:num w:numId="30">
    <w:abstractNumId w:val="5"/>
  </w:num>
  <w:num w:numId="31">
    <w:abstractNumId w:val="10"/>
  </w:num>
  <w:num w:numId="32">
    <w:abstractNumId w:val="36"/>
  </w:num>
  <w:num w:numId="33">
    <w:abstractNumId w:val="25"/>
  </w:num>
  <w:num w:numId="34">
    <w:abstractNumId w:val="29"/>
  </w:num>
  <w:num w:numId="35">
    <w:abstractNumId w:val="29"/>
  </w:num>
  <w:num w:numId="36">
    <w:abstractNumId w:val="32"/>
  </w:num>
  <w:num w:numId="37">
    <w:abstractNumId w:val="38"/>
  </w:num>
  <w:num w:numId="38">
    <w:abstractNumId w:val="37"/>
  </w:num>
  <w:num w:numId="39">
    <w:abstractNumId w:val="12"/>
  </w:num>
  <w:num w:numId="40">
    <w:abstractNumId w:val="15"/>
  </w:num>
  <w:num w:numId="41">
    <w:abstractNumId w:val="26"/>
  </w:num>
  <w:num w:numId="42">
    <w:abstractNumId w:val="39"/>
  </w:num>
  <w:num w:numId="43">
    <w:abstractNumId w:val="11"/>
  </w:num>
  <w:num w:numId="44">
    <w:abstractNumId w:val="13"/>
  </w:num>
  <w:num w:numId="45">
    <w:abstractNumId w:val="2"/>
  </w:num>
  <w:num w:numId="46">
    <w:abstractNumId w:val="41"/>
  </w:num>
  <w:num w:numId="47">
    <w:abstractNumId w:val="16"/>
  </w:num>
  <w:num w:numId="48">
    <w:abstractNumId w:val="9"/>
  </w:num>
  <w:num w:numId="49">
    <w:abstractNumId w:val="45"/>
  </w:num>
  <w:num w:numId="50">
    <w:abstractNumId w:val="42"/>
  </w:num>
  <w:num w:numId="51">
    <w:abstractNumId w:val="4"/>
  </w:num>
  <w:num w:numId="52">
    <w:abstractNumId w:val="27"/>
  </w:num>
  <w:num w:numId="53">
    <w:abstractNumId w:val="14"/>
  </w:num>
  <w:num w:numId="54">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624C"/>
    <w:rsid w:val="000112BD"/>
    <w:rsid w:val="0001217E"/>
    <w:rsid w:val="000124FF"/>
    <w:rsid w:val="00012A15"/>
    <w:rsid w:val="0001414F"/>
    <w:rsid w:val="00014738"/>
    <w:rsid w:val="0002097D"/>
    <w:rsid w:val="00021C6F"/>
    <w:rsid w:val="00022F5B"/>
    <w:rsid w:val="0002402D"/>
    <w:rsid w:val="00026A5C"/>
    <w:rsid w:val="000313A1"/>
    <w:rsid w:val="00032C07"/>
    <w:rsid w:val="00034037"/>
    <w:rsid w:val="000346F1"/>
    <w:rsid w:val="0004005E"/>
    <w:rsid w:val="00041A15"/>
    <w:rsid w:val="00042E45"/>
    <w:rsid w:val="000476BB"/>
    <w:rsid w:val="00056495"/>
    <w:rsid w:val="0005672B"/>
    <w:rsid w:val="00056C9D"/>
    <w:rsid w:val="00060094"/>
    <w:rsid w:val="00066ACC"/>
    <w:rsid w:val="00071F48"/>
    <w:rsid w:val="00075F8B"/>
    <w:rsid w:val="00080E7D"/>
    <w:rsid w:val="00083FF2"/>
    <w:rsid w:val="0008542E"/>
    <w:rsid w:val="00085EE8"/>
    <w:rsid w:val="00090456"/>
    <w:rsid w:val="000928F3"/>
    <w:rsid w:val="0009472E"/>
    <w:rsid w:val="00096738"/>
    <w:rsid w:val="00097CE8"/>
    <w:rsid w:val="000A797B"/>
    <w:rsid w:val="000A7DFF"/>
    <w:rsid w:val="000B20AE"/>
    <w:rsid w:val="000B2C8D"/>
    <w:rsid w:val="000B630B"/>
    <w:rsid w:val="000B695B"/>
    <w:rsid w:val="000C09BD"/>
    <w:rsid w:val="000C189E"/>
    <w:rsid w:val="000C6E81"/>
    <w:rsid w:val="000C79DD"/>
    <w:rsid w:val="000D19CE"/>
    <w:rsid w:val="000E0043"/>
    <w:rsid w:val="000F3B07"/>
    <w:rsid w:val="000F6140"/>
    <w:rsid w:val="00100263"/>
    <w:rsid w:val="001015BD"/>
    <w:rsid w:val="00103E2B"/>
    <w:rsid w:val="00107C64"/>
    <w:rsid w:val="00112DEB"/>
    <w:rsid w:val="001156FE"/>
    <w:rsid w:val="001305F2"/>
    <w:rsid w:val="00133F3E"/>
    <w:rsid w:val="00134A54"/>
    <w:rsid w:val="00135796"/>
    <w:rsid w:val="00142777"/>
    <w:rsid w:val="00143421"/>
    <w:rsid w:val="0014478F"/>
    <w:rsid w:val="00146428"/>
    <w:rsid w:val="001509CF"/>
    <w:rsid w:val="00153815"/>
    <w:rsid w:val="001538C2"/>
    <w:rsid w:val="00154610"/>
    <w:rsid w:val="00155FDD"/>
    <w:rsid w:val="00156805"/>
    <w:rsid w:val="00157D59"/>
    <w:rsid w:val="00157F6B"/>
    <w:rsid w:val="00160561"/>
    <w:rsid w:val="00160581"/>
    <w:rsid w:val="001605C4"/>
    <w:rsid w:val="00163312"/>
    <w:rsid w:val="0016410B"/>
    <w:rsid w:val="001669D2"/>
    <w:rsid w:val="00167104"/>
    <w:rsid w:val="00170061"/>
    <w:rsid w:val="001700BF"/>
    <w:rsid w:val="0017176A"/>
    <w:rsid w:val="00172F82"/>
    <w:rsid w:val="0017323A"/>
    <w:rsid w:val="001733F7"/>
    <w:rsid w:val="00181EBE"/>
    <w:rsid w:val="00184E79"/>
    <w:rsid w:val="00185C76"/>
    <w:rsid w:val="00191394"/>
    <w:rsid w:val="00193AB4"/>
    <w:rsid w:val="00193D29"/>
    <w:rsid w:val="0019704F"/>
    <w:rsid w:val="001A0450"/>
    <w:rsid w:val="001A065E"/>
    <w:rsid w:val="001A0AAD"/>
    <w:rsid w:val="001A27F9"/>
    <w:rsid w:val="001A2B46"/>
    <w:rsid w:val="001A31D3"/>
    <w:rsid w:val="001A4402"/>
    <w:rsid w:val="001A570C"/>
    <w:rsid w:val="001B2A94"/>
    <w:rsid w:val="001B440C"/>
    <w:rsid w:val="001C1DCE"/>
    <w:rsid w:val="001C4A34"/>
    <w:rsid w:val="001C4B19"/>
    <w:rsid w:val="001C58B9"/>
    <w:rsid w:val="001C70DF"/>
    <w:rsid w:val="001C74AF"/>
    <w:rsid w:val="001C7558"/>
    <w:rsid w:val="001D0BCA"/>
    <w:rsid w:val="001D3106"/>
    <w:rsid w:val="001D7D83"/>
    <w:rsid w:val="001E062D"/>
    <w:rsid w:val="001E117C"/>
    <w:rsid w:val="001E4743"/>
    <w:rsid w:val="001E6F41"/>
    <w:rsid w:val="001F0B7A"/>
    <w:rsid w:val="001F229A"/>
    <w:rsid w:val="001F28F2"/>
    <w:rsid w:val="001F349A"/>
    <w:rsid w:val="001F3CE2"/>
    <w:rsid w:val="0020128F"/>
    <w:rsid w:val="002015DD"/>
    <w:rsid w:val="00201D59"/>
    <w:rsid w:val="00202AB5"/>
    <w:rsid w:val="00205981"/>
    <w:rsid w:val="002066BA"/>
    <w:rsid w:val="002071E0"/>
    <w:rsid w:val="0021163D"/>
    <w:rsid w:val="00220122"/>
    <w:rsid w:val="00220E0C"/>
    <w:rsid w:val="00222FDA"/>
    <w:rsid w:val="002250E7"/>
    <w:rsid w:val="00226374"/>
    <w:rsid w:val="00230B1C"/>
    <w:rsid w:val="00233DC6"/>
    <w:rsid w:val="00234900"/>
    <w:rsid w:val="0023536B"/>
    <w:rsid w:val="0024093D"/>
    <w:rsid w:val="00241AEB"/>
    <w:rsid w:val="00243221"/>
    <w:rsid w:val="00250394"/>
    <w:rsid w:val="00250D26"/>
    <w:rsid w:val="00252401"/>
    <w:rsid w:val="002537ED"/>
    <w:rsid w:val="00253C2E"/>
    <w:rsid w:val="002556E3"/>
    <w:rsid w:val="002562C4"/>
    <w:rsid w:val="0025726E"/>
    <w:rsid w:val="00260D88"/>
    <w:rsid w:val="0026162C"/>
    <w:rsid w:val="00264CC2"/>
    <w:rsid w:val="0026687E"/>
    <w:rsid w:val="00267B20"/>
    <w:rsid w:val="0027387C"/>
    <w:rsid w:val="002746F1"/>
    <w:rsid w:val="00275E9F"/>
    <w:rsid w:val="0027702F"/>
    <w:rsid w:val="002807DD"/>
    <w:rsid w:val="00281618"/>
    <w:rsid w:val="00283C2B"/>
    <w:rsid w:val="00284D83"/>
    <w:rsid w:val="002921B2"/>
    <w:rsid w:val="00293F8E"/>
    <w:rsid w:val="00294B6D"/>
    <w:rsid w:val="0029742C"/>
    <w:rsid w:val="002A155A"/>
    <w:rsid w:val="002A2484"/>
    <w:rsid w:val="002A50AD"/>
    <w:rsid w:val="002A516F"/>
    <w:rsid w:val="002A57E0"/>
    <w:rsid w:val="002A617A"/>
    <w:rsid w:val="002B1DF8"/>
    <w:rsid w:val="002B5209"/>
    <w:rsid w:val="002B66ED"/>
    <w:rsid w:val="002B6B03"/>
    <w:rsid w:val="002C2191"/>
    <w:rsid w:val="002D1728"/>
    <w:rsid w:val="002D3A76"/>
    <w:rsid w:val="002D4705"/>
    <w:rsid w:val="002E22D2"/>
    <w:rsid w:val="002E35A6"/>
    <w:rsid w:val="002E7092"/>
    <w:rsid w:val="002E7876"/>
    <w:rsid w:val="002E7D9E"/>
    <w:rsid w:val="002F3515"/>
    <w:rsid w:val="002F5932"/>
    <w:rsid w:val="002F7E9D"/>
    <w:rsid w:val="003034C0"/>
    <w:rsid w:val="003049B4"/>
    <w:rsid w:val="003064C4"/>
    <w:rsid w:val="00310E44"/>
    <w:rsid w:val="00315854"/>
    <w:rsid w:val="0032225A"/>
    <w:rsid w:val="00322491"/>
    <w:rsid w:val="00322746"/>
    <w:rsid w:val="00325663"/>
    <w:rsid w:val="00325BB1"/>
    <w:rsid w:val="00330EA3"/>
    <w:rsid w:val="00331835"/>
    <w:rsid w:val="00342680"/>
    <w:rsid w:val="00343F2E"/>
    <w:rsid w:val="00344516"/>
    <w:rsid w:val="0035446A"/>
    <w:rsid w:val="003546DD"/>
    <w:rsid w:val="00354F70"/>
    <w:rsid w:val="00357B61"/>
    <w:rsid w:val="00360DCD"/>
    <w:rsid w:val="00361B31"/>
    <w:rsid w:val="00362985"/>
    <w:rsid w:val="00363910"/>
    <w:rsid w:val="00364D46"/>
    <w:rsid w:val="00365C00"/>
    <w:rsid w:val="00377276"/>
    <w:rsid w:val="00380036"/>
    <w:rsid w:val="00381F25"/>
    <w:rsid w:val="0038355C"/>
    <w:rsid w:val="0038567C"/>
    <w:rsid w:val="003904CD"/>
    <w:rsid w:val="003923E1"/>
    <w:rsid w:val="00395A67"/>
    <w:rsid w:val="003A3698"/>
    <w:rsid w:val="003A3BD5"/>
    <w:rsid w:val="003A4491"/>
    <w:rsid w:val="003A5FB7"/>
    <w:rsid w:val="003A604A"/>
    <w:rsid w:val="003A6FB8"/>
    <w:rsid w:val="003A70BB"/>
    <w:rsid w:val="003B031A"/>
    <w:rsid w:val="003B2920"/>
    <w:rsid w:val="003B688B"/>
    <w:rsid w:val="003B75E3"/>
    <w:rsid w:val="003C1114"/>
    <w:rsid w:val="003C293F"/>
    <w:rsid w:val="003C3025"/>
    <w:rsid w:val="003C410D"/>
    <w:rsid w:val="003C7188"/>
    <w:rsid w:val="003C75A2"/>
    <w:rsid w:val="003C7630"/>
    <w:rsid w:val="003D0773"/>
    <w:rsid w:val="003D09C5"/>
    <w:rsid w:val="003D1CDC"/>
    <w:rsid w:val="003D21B0"/>
    <w:rsid w:val="003D4027"/>
    <w:rsid w:val="003E0298"/>
    <w:rsid w:val="003E595B"/>
    <w:rsid w:val="003E6FB6"/>
    <w:rsid w:val="003F100B"/>
    <w:rsid w:val="003F22E3"/>
    <w:rsid w:val="003F486B"/>
    <w:rsid w:val="003F58CB"/>
    <w:rsid w:val="00400B6E"/>
    <w:rsid w:val="00402F38"/>
    <w:rsid w:val="0040350F"/>
    <w:rsid w:val="00411750"/>
    <w:rsid w:val="00415950"/>
    <w:rsid w:val="00416498"/>
    <w:rsid w:val="0041649F"/>
    <w:rsid w:val="00416723"/>
    <w:rsid w:val="00417E34"/>
    <w:rsid w:val="00420908"/>
    <w:rsid w:val="00422A76"/>
    <w:rsid w:val="004250EC"/>
    <w:rsid w:val="00425A39"/>
    <w:rsid w:val="00426B98"/>
    <w:rsid w:val="00426FA7"/>
    <w:rsid w:val="0042797E"/>
    <w:rsid w:val="004339DB"/>
    <w:rsid w:val="00433B8E"/>
    <w:rsid w:val="00435843"/>
    <w:rsid w:val="0044742B"/>
    <w:rsid w:val="00451F9D"/>
    <w:rsid w:val="00460BBD"/>
    <w:rsid w:val="0046194F"/>
    <w:rsid w:val="00463D5C"/>
    <w:rsid w:val="00465BC8"/>
    <w:rsid w:val="00467491"/>
    <w:rsid w:val="0047537E"/>
    <w:rsid w:val="00480890"/>
    <w:rsid w:val="00484440"/>
    <w:rsid w:val="004851BE"/>
    <w:rsid w:val="00486200"/>
    <w:rsid w:val="00490BA6"/>
    <w:rsid w:val="004932C0"/>
    <w:rsid w:val="0049642A"/>
    <w:rsid w:val="00496B99"/>
    <w:rsid w:val="004A0040"/>
    <w:rsid w:val="004A06B7"/>
    <w:rsid w:val="004A36E3"/>
    <w:rsid w:val="004A4BDA"/>
    <w:rsid w:val="004A5B0D"/>
    <w:rsid w:val="004A7AF2"/>
    <w:rsid w:val="004B277E"/>
    <w:rsid w:val="004B2884"/>
    <w:rsid w:val="004B6CB1"/>
    <w:rsid w:val="004D1000"/>
    <w:rsid w:val="004D1C0A"/>
    <w:rsid w:val="004D2789"/>
    <w:rsid w:val="004D5540"/>
    <w:rsid w:val="004D6035"/>
    <w:rsid w:val="004D7721"/>
    <w:rsid w:val="004F2C88"/>
    <w:rsid w:val="004F4033"/>
    <w:rsid w:val="004F487A"/>
    <w:rsid w:val="0050292E"/>
    <w:rsid w:val="00503992"/>
    <w:rsid w:val="00505394"/>
    <w:rsid w:val="005106B0"/>
    <w:rsid w:val="00514D91"/>
    <w:rsid w:val="005251F5"/>
    <w:rsid w:val="0052608B"/>
    <w:rsid w:val="00531EDC"/>
    <w:rsid w:val="005337DD"/>
    <w:rsid w:val="005341AE"/>
    <w:rsid w:val="00534A9B"/>
    <w:rsid w:val="00541BC8"/>
    <w:rsid w:val="00544B67"/>
    <w:rsid w:val="005455C4"/>
    <w:rsid w:val="00546999"/>
    <w:rsid w:val="00550553"/>
    <w:rsid w:val="00550C7A"/>
    <w:rsid w:val="00552571"/>
    <w:rsid w:val="005529E5"/>
    <w:rsid w:val="0055347B"/>
    <w:rsid w:val="005708F1"/>
    <w:rsid w:val="00570F0D"/>
    <w:rsid w:val="0057134F"/>
    <w:rsid w:val="0057680B"/>
    <w:rsid w:val="00583F7B"/>
    <w:rsid w:val="005848B3"/>
    <w:rsid w:val="00587532"/>
    <w:rsid w:val="005900A0"/>
    <w:rsid w:val="00592B92"/>
    <w:rsid w:val="005930B3"/>
    <w:rsid w:val="00594641"/>
    <w:rsid w:val="005973DC"/>
    <w:rsid w:val="005A0A6D"/>
    <w:rsid w:val="005A4E9E"/>
    <w:rsid w:val="005A7EB2"/>
    <w:rsid w:val="005B0C5E"/>
    <w:rsid w:val="005B0E91"/>
    <w:rsid w:val="005B2A1D"/>
    <w:rsid w:val="005B4DC5"/>
    <w:rsid w:val="005B5903"/>
    <w:rsid w:val="005C2E31"/>
    <w:rsid w:val="005C498A"/>
    <w:rsid w:val="005C4FD1"/>
    <w:rsid w:val="005D1F37"/>
    <w:rsid w:val="005D410E"/>
    <w:rsid w:val="005D5FB3"/>
    <w:rsid w:val="005D699A"/>
    <w:rsid w:val="005D7A87"/>
    <w:rsid w:val="005D7BF3"/>
    <w:rsid w:val="005E5CB1"/>
    <w:rsid w:val="005E7157"/>
    <w:rsid w:val="005E74D1"/>
    <w:rsid w:val="005F0E43"/>
    <w:rsid w:val="005F3066"/>
    <w:rsid w:val="005F4158"/>
    <w:rsid w:val="005F4A7C"/>
    <w:rsid w:val="006004C8"/>
    <w:rsid w:val="00602E2D"/>
    <w:rsid w:val="00604C55"/>
    <w:rsid w:val="00604CCF"/>
    <w:rsid w:val="00612CC3"/>
    <w:rsid w:val="00615933"/>
    <w:rsid w:val="00616772"/>
    <w:rsid w:val="00616B3E"/>
    <w:rsid w:val="00620AA9"/>
    <w:rsid w:val="00621026"/>
    <w:rsid w:val="00622D80"/>
    <w:rsid w:val="00623116"/>
    <w:rsid w:val="00623AC9"/>
    <w:rsid w:val="006444A2"/>
    <w:rsid w:val="00644575"/>
    <w:rsid w:val="006450F1"/>
    <w:rsid w:val="006532B4"/>
    <w:rsid w:val="00654903"/>
    <w:rsid w:val="00654A83"/>
    <w:rsid w:val="0065514C"/>
    <w:rsid w:val="00655694"/>
    <w:rsid w:val="006563FD"/>
    <w:rsid w:val="00664062"/>
    <w:rsid w:val="00664315"/>
    <w:rsid w:val="00665665"/>
    <w:rsid w:val="0066794A"/>
    <w:rsid w:val="006709C5"/>
    <w:rsid w:val="0067150D"/>
    <w:rsid w:val="00673FE1"/>
    <w:rsid w:val="0067627B"/>
    <w:rsid w:val="00681C39"/>
    <w:rsid w:val="0068291F"/>
    <w:rsid w:val="00682A63"/>
    <w:rsid w:val="0068386B"/>
    <w:rsid w:val="006902F9"/>
    <w:rsid w:val="00691645"/>
    <w:rsid w:val="00691D36"/>
    <w:rsid w:val="00692ACF"/>
    <w:rsid w:val="00693513"/>
    <w:rsid w:val="0069684A"/>
    <w:rsid w:val="006A10DB"/>
    <w:rsid w:val="006A597C"/>
    <w:rsid w:val="006A6250"/>
    <w:rsid w:val="006B17AA"/>
    <w:rsid w:val="006B42C1"/>
    <w:rsid w:val="006B4BF8"/>
    <w:rsid w:val="006B5D42"/>
    <w:rsid w:val="006C163E"/>
    <w:rsid w:val="006D0058"/>
    <w:rsid w:val="006D6266"/>
    <w:rsid w:val="006D72AB"/>
    <w:rsid w:val="006E04CE"/>
    <w:rsid w:val="006E074D"/>
    <w:rsid w:val="006E6381"/>
    <w:rsid w:val="006E7031"/>
    <w:rsid w:val="006F371E"/>
    <w:rsid w:val="006F61D1"/>
    <w:rsid w:val="00704C26"/>
    <w:rsid w:val="0070536F"/>
    <w:rsid w:val="00707EBE"/>
    <w:rsid w:val="007133B9"/>
    <w:rsid w:val="00715591"/>
    <w:rsid w:val="007175DE"/>
    <w:rsid w:val="00720522"/>
    <w:rsid w:val="00722BC7"/>
    <w:rsid w:val="00723133"/>
    <w:rsid w:val="00723D0E"/>
    <w:rsid w:val="0072799C"/>
    <w:rsid w:val="007323E8"/>
    <w:rsid w:val="00740509"/>
    <w:rsid w:val="00742567"/>
    <w:rsid w:val="00746504"/>
    <w:rsid w:val="00746B0D"/>
    <w:rsid w:val="00750093"/>
    <w:rsid w:val="00751945"/>
    <w:rsid w:val="007523CB"/>
    <w:rsid w:val="00755226"/>
    <w:rsid w:val="00757E82"/>
    <w:rsid w:val="00762598"/>
    <w:rsid w:val="00770A91"/>
    <w:rsid w:val="00773653"/>
    <w:rsid w:val="007741D5"/>
    <w:rsid w:val="0077740B"/>
    <w:rsid w:val="00777F75"/>
    <w:rsid w:val="00782E5F"/>
    <w:rsid w:val="00782EC5"/>
    <w:rsid w:val="00784D31"/>
    <w:rsid w:val="007867B2"/>
    <w:rsid w:val="00787605"/>
    <w:rsid w:val="00787721"/>
    <w:rsid w:val="00791C43"/>
    <w:rsid w:val="007925A4"/>
    <w:rsid w:val="007933BD"/>
    <w:rsid w:val="00794508"/>
    <w:rsid w:val="007957FD"/>
    <w:rsid w:val="007A2ADF"/>
    <w:rsid w:val="007B2481"/>
    <w:rsid w:val="007B32D7"/>
    <w:rsid w:val="007B3850"/>
    <w:rsid w:val="007C1463"/>
    <w:rsid w:val="007C2E09"/>
    <w:rsid w:val="007D0051"/>
    <w:rsid w:val="007D0E26"/>
    <w:rsid w:val="007E2C5D"/>
    <w:rsid w:val="007E3576"/>
    <w:rsid w:val="007E4450"/>
    <w:rsid w:val="007F14C2"/>
    <w:rsid w:val="007F5AE3"/>
    <w:rsid w:val="007F7D8C"/>
    <w:rsid w:val="00801E86"/>
    <w:rsid w:val="00825716"/>
    <w:rsid w:val="00841481"/>
    <w:rsid w:val="00841FB6"/>
    <w:rsid w:val="00842C8E"/>
    <w:rsid w:val="00844F9F"/>
    <w:rsid w:val="00845D02"/>
    <w:rsid w:val="00846BB7"/>
    <w:rsid w:val="008473E1"/>
    <w:rsid w:val="008509BE"/>
    <w:rsid w:val="008574E9"/>
    <w:rsid w:val="0086091A"/>
    <w:rsid w:val="008609D6"/>
    <w:rsid w:val="00861229"/>
    <w:rsid w:val="008620D2"/>
    <w:rsid w:val="008726BF"/>
    <w:rsid w:val="008741C0"/>
    <w:rsid w:val="008832D9"/>
    <w:rsid w:val="00883ED7"/>
    <w:rsid w:val="0088572C"/>
    <w:rsid w:val="00886372"/>
    <w:rsid w:val="00886949"/>
    <w:rsid w:val="00893788"/>
    <w:rsid w:val="00897466"/>
    <w:rsid w:val="008A0CD9"/>
    <w:rsid w:val="008A15CD"/>
    <w:rsid w:val="008A1B56"/>
    <w:rsid w:val="008A2445"/>
    <w:rsid w:val="008A5A45"/>
    <w:rsid w:val="008B0073"/>
    <w:rsid w:val="008B1A0A"/>
    <w:rsid w:val="008B259F"/>
    <w:rsid w:val="008B374B"/>
    <w:rsid w:val="008B4C24"/>
    <w:rsid w:val="008B5DFE"/>
    <w:rsid w:val="008C0A30"/>
    <w:rsid w:val="008C15AC"/>
    <w:rsid w:val="008C1E57"/>
    <w:rsid w:val="008C373F"/>
    <w:rsid w:val="008C726A"/>
    <w:rsid w:val="008C79B2"/>
    <w:rsid w:val="008D10EE"/>
    <w:rsid w:val="008D31BF"/>
    <w:rsid w:val="008D4E95"/>
    <w:rsid w:val="008D4F13"/>
    <w:rsid w:val="008D62E3"/>
    <w:rsid w:val="008D7BC4"/>
    <w:rsid w:val="008E1FFF"/>
    <w:rsid w:val="008E2EFF"/>
    <w:rsid w:val="008E2FA8"/>
    <w:rsid w:val="008E4B90"/>
    <w:rsid w:val="008E517C"/>
    <w:rsid w:val="008E5A9A"/>
    <w:rsid w:val="008E5EFA"/>
    <w:rsid w:val="008E7DD7"/>
    <w:rsid w:val="008F385E"/>
    <w:rsid w:val="008F4218"/>
    <w:rsid w:val="008F4F0B"/>
    <w:rsid w:val="008F6913"/>
    <w:rsid w:val="008F6ADE"/>
    <w:rsid w:val="0090076C"/>
    <w:rsid w:val="009023EB"/>
    <w:rsid w:val="00902B38"/>
    <w:rsid w:val="00910227"/>
    <w:rsid w:val="00910D69"/>
    <w:rsid w:val="0091188B"/>
    <w:rsid w:val="00924E89"/>
    <w:rsid w:val="0092681D"/>
    <w:rsid w:val="00932688"/>
    <w:rsid w:val="00933A34"/>
    <w:rsid w:val="00934D23"/>
    <w:rsid w:val="00936DF1"/>
    <w:rsid w:val="00937A56"/>
    <w:rsid w:val="00937F19"/>
    <w:rsid w:val="00940E82"/>
    <w:rsid w:val="0094151F"/>
    <w:rsid w:val="009446B7"/>
    <w:rsid w:val="00945662"/>
    <w:rsid w:val="00953C09"/>
    <w:rsid w:val="009547C4"/>
    <w:rsid w:val="00955887"/>
    <w:rsid w:val="00960074"/>
    <w:rsid w:val="00965FD3"/>
    <w:rsid w:val="0096738D"/>
    <w:rsid w:val="00967A92"/>
    <w:rsid w:val="00970479"/>
    <w:rsid w:val="0097064F"/>
    <w:rsid w:val="0097078E"/>
    <w:rsid w:val="00977322"/>
    <w:rsid w:val="00982B89"/>
    <w:rsid w:val="00982D3E"/>
    <w:rsid w:val="00985819"/>
    <w:rsid w:val="0099007B"/>
    <w:rsid w:val="00992022"/>
    <w:rsid w:val="00993A63"/>
    <w:rsid w:val="009A2625"/>
    <w:rsid w:val="009A27FA"/>
    <w:rsid w:val="009A51B7"/>
    <w:rsid w:val="009A526E"/>
    <w:rsid w:val="009B2242"/>
    <w:rsid w:val="009B3CCB"/>
    <w:rsid w:val="009B4231"/>
    <w:rsid w:val="009B55A7"/>
    <w:rsid w:val="009C3C84"/>
    <w:rsid w:val="009C4979"/>
    <w:rsid w:val="009C6123"/>
    <w:rsid w:val="009C616F"/>
    <w:rsid w:val="009D21BD"/>
    <w:rsid w:val="009D5BC8"/>
    <w:rsid w:val="009D6A0E"/>
    <w:rsid w:val="009E061F"/>
    <w:rsid w:val="009E1B13"/>
    <w:rsid w:val="009E275D"/>
    <w:rsid w:val="009E2E4F"/>
    <w:rsid w:val="009E383F"/>
    <w:rsid w:val="009E48BE"/>
    <w:rsid w:val="009E5301"/>
    <w:rsid w:val="009E699A"/>
    <w:rsid w:val="00A0150F"/>
    <w:rsid w:val="00A03D25"/>
    <w:rsid w:val="00A12A6A"/>
    <w:rsid w:val="00A13417"/>
    <w:rsid w:val="00A13464"/>
    <w:rsid w:val="00A141C3"/>
    <w:rsid w:val="00A17A0B"/>
    <w:rsid w:val="00A20D94"/>
    <w:rsid w:val="00A21897"/>
    <w:rsid w:val="00A226B7"/>
    <w:rsid w:val="00A328BA"/>
    <w:rsid w:val="00A342BF"/>
    <w:rsid w:val="00A343A8"/>
    <w:rsid w:val="00A34F7E"/>
    <w:rsid w:val="00A35B6F"/>
    <w:rsid w:val="00A3670C"/>
    <w:rsid w:val="00A36F8E"/>
    <w:rsid w:val="00A420CA"/>
    <w:rsid w:val="00A4226B"/>
    <w:rsid w:val="00A432AE"/>
    <w:rsid w:val="00A4434D"/>
    <w:rsid w:val="00A4717A"/>
    <w:rsid w:val="00A4789D"/>
    <w:rsid w:val="00A50550"/>
    <w:rsid w:val="00A54B60"/>
    <w:rsid w:val="00A608D5"/>
    <w:rsid w:val="00A610E7"/>
    <w:rsid w:val="00A615B6"/>
    <w:rsid w:val="00A62E28"/>
    <w:rsid w:val="00A63D04"/>
    <w:rsid w:val="00A73836"/>
    <w:rsid w:val="00A85621"/>
    <w:rsid w:val="00A947E4"/>
    <w:rsid w:val="00A954F0"/>
    <w:rsid w:val="00A95B18"/>
    <w:rsid w:val="00A97CDC"/>
    <w:rsid w:val="00AA01E9"/>
    <w:rsid w:val="00AA765E"/>
    <w:rsid w:val="00AB06F4"/>
    <w:rsid w:val="00AB2555"/>
    <w:rsid w:val="00AB6E78"/>
    <w:rsid w:val="00AC0CC7"/>
    <w:rsid w:val="00AC1355"/>
    <w:rsid w:val="00AC1CA9"/>
    <w:rsid w:val="00AC6135"/>
    <w:rsid w:val="00AC65D0"/>
    <w:rsid w:val="00AC7504"/>
    <w:rsid w:val="00AC7617"/>
    <w:rsid w:val="00AD36C0"/>
    <w:rsid w:val="00AD4287"/>
    <w:rsid w:val="00AE05D1"/>
    <w:rsid w:val="00AE1835"/>
    <w:rsid w:val="00AE1EC2"/>
    <w:rsid w:val="00AE453C"/>
    <w:rsid w:val="00AE667A"/>
    <w:rsid w:val="00AE6826"/>
    <w:rsid w:val="00AF309E"/>
    <w:rsid w:val="00AF43A8"/>
    <w:rsid w:val="00AF51C2"/>
    <w:rsid w:val="00AF6735"/>
    <w:rsid w:val="00B036EF"/>
    <w:rsid w:val="00B1090C"/>
    <w:rsid w:val="00B109AB"/>
    <w:rsid w:val="00B134C7"/>
    <w:rsid w:val="00B1494C"/>
    <w:rsid w:val="00B2069D"/>
    <w:rsid w:val="00B21B28"/>
    <w:rsid w:val="00B22D1D"/>
    <w:rsid w:val="00B2356F"/>
    <w:rsid w:val="00B23969"/>
    <w:rsid w:val="00B31BD5"/>
    <w:rsid w:val="00B31F02"/>
    <w:rsid w:val="00B4508C"/>
    <w:rsid w:val="00B52D73"/>
    <w:rsid w:val="00B5472E"/>
    <w:rsid w:val="00B61368"/>
    <w:rsid w:val="00B646FD"/>
    <w:rsid w:val="00B664AC"/>
    <w:rsid w:val="00B676AC"/>
    <w:rsid w:val="00B70131"/>
    <w:rsid w:val="00B7219B"/>
    <w:rsid w:val="00B72D68"/>
    <w:rsid w:val="00B73C4E"/>
    <w:rsid w:val="00B76B25"/>
    <w:rsid w:val="00B7788C"/>
    <w:rsid w:val="00B82289"/>
    <w:rsid w:val="00B9090B"/>
    <w:rsid w:val="00B92A84"/>
    <w:rsid w:val="00B92C97"/>
    <w:rsid w:val="00B9590F"/>
    <w:rsid w:val="00B95934"/>
    <w:rsid w:val="00B95C18"/>
    <w:rsid w:val="00B960C4"/>
    <w:rsid w:val="00B97A14"/>
    <w:rsid w:val="00BA07D4"/>
    <w:rsid w:val="00BA193A"/>
    <w:rsid w:val="00BA2E00"/>
    <w:rsid w:val="00BA57C8"/>
    <w:rsid w:val="00BB0474"/>
    <w:rsid w:val="00BD684E"/>
    <w:rsid w:val="00BE0305"/>
    <w:rsid w:val="00BE093E"/>
    <w:rsid w:val="00BE2D41"/>
    <w:rsid w:val="00BE4F2C"/>
    <w:rsid w:val="00BE7BF9"/>
    <w:rsid w:val="00BE7CA5"/>
    <w:rsid w:val="00BF0461"/>
    <w:rsid w:val="00BF3876"/>
    <w:rsid w:val="00BF3DEA"/>
    <w:rsid w:val="00BF4E16"/>
    <w:rsid w:val="00BF7E7C"/>
    <w:rsid w:val="00C05F42"/>
    <w:rsid w:val="00C12339"/>
    <w:rsid w:val="00C12492"/>
    <w:rsid w:val="00C14F83"/>
    <w:rsid w:val="00C160D1"/>
    <w:rsid w:val="00C220F2"/>
    <w:rsid w:val="00C24585"/>
    <w:rsid w:val="00C341A9"/>
    <w:rsid w:val="00C3440D"/>
    <w:rsid w:val="00C34BAF"/>
    <w:rsid w:val="00C3511D"/>
    <w:rsid w:val="00C37780"/>
    <w:rsid w:val="00C378E8"/>
    <w:rsid w:val="00C416AF"/>
    <w:rsid w:val="00C46A3B"/>
    <w:rsid w:val="00C473F4"/>
    <w:rsid w:val="00C513A8"/>
    <w:rsid w:val="00C55259"/>
    <w:rsid w:val="00C567BA"/>
    <w:rsid w:val="00C57D05"/>
    <w:rsid w:val="00C57D9D"/>
    <w:rsid w:val="00C624ED"/>
    <w:rsid w:val="00C627D4"/>
    <w:rsid w:val="00C63CC9"/>
    <w:rsid w:val="00C6579F"/>
    <w:rsid w:val="00C677CB"/>
    <w:rsid w:val="00C72C51"/>
    <w:rsid w:val="00C73265"/>
    <w:rsid w:val="00C73316"/>
    <w:rsid w:val="00C773D5"/>
    <w:rsid w:val="00C84126"/>
    <w:rsid w:val="00C851F4"/>
    <w:rsid w:val="00C90E90"/>
    <w:rsid w:val="00C92BFB"/>
    <w:rsid w:val="00C96E8E"/>
    <w:rsid w:val="00C9771C"/>
    <w:rsid w:val="00C97A7C"/>
    <w:rsid w:val="00CA1F07"/>
    <w:rsid w:val="00CA636A"/>
    <w:rsid w:val="00CA6937"/>
    <w:rsid w:val="00CA7CD8"/>
    <w:rsid w:val="00CA7FBC"/>
    <w:rsid w:val="00CB0D3D"/>
    <w:rsid w:val="00CB0EFA"/>
    <w:rsid w:val="00CB1FBB"/>
    <w:rsid w:val="00CB21BE"/>
    <w:rsid w:val="00CB2E6C"/>
    <w:rsid w:val="00CB42E0"/>
    <w:rsid w:val="00CB5CAD"/>
    <w:rsid w:val="00CB5CCF"/>
    <w:rsid w:val="00CC1B4B"/>
    <w:rsid w:val="00CC46BA"/>
    <w:rsid w:val="00CC4D49"/>
    <w:rsid w:val="00CD06F6"/>
    <w:rsid w:val="00CD31C2"/>
    <w:rsid w:val="00CD3B46"/>
    <w:rsid w:val="00CE3749"/>
    <w:rsid w:val="00CE3DB0"/>
    <w:rsid w:val="00CE4153"/>
    <w:rsid w:val="00CE4439"/>
    <w:rsid w:val="00CE6A47"/>
    <w:rsid w:val="00CF4D0C"/>
    <w:rsid w:val="00CF52F3"/>
    <w:rsid w:val="00CF57C3"/>
    <w:rsid w:val="00D0575A"/>
    <w:rsid w:val="00D101AA"/>
    <w:rsid w:val="00D13DCC"/>
    <w:rsid w:val="00D1426E"/>
    <w:rsid w:val="00D15854"/>
    <w:rsid w:val="00D206F5"/>
    <w:rsid w:val="00D20B40"/>
    <w:rsid w:val="00D2277B"/>
    <w:rsid w:val="00D25668"/>
    <w:rsid w:val="00D25FF9"/>
    <w:rsid w:val="00D26570"/>
    <w:rsid w:val="00D30EDD"/>
    <w:rsid w:val="00D31FCE"/>
    <w:rsid w:val="00D3487F"/>
    <w:rsid w:val="00D349B1"/>
    <w:rsid w:val="00D353D5"/>
    <w:rsid w:val="00D35F91"/>
    <w:rsid w:val="00D373F8"/>
    <w:rsid w:val="00D451F2"/>
    <w:rsid w:val="00D45AC2"/>
    <w:rsid w:val="00D4785F"/>
    <w:rsid w:val="00D51EAC"/>
    <w:rsid w:val="00D55D3D"/>
    <w:rsid w:val="00D57C0F"/>
    <w:rsid w:val="00D619D2"/>
    <w:rsid w:val="00D61FB3"/>
    <w:rsid w:val="00D664EE"/>
    <w:rsid w:val="00D71C34"/>
    <w:rsid w:val="00D73540"/>
    <w:rsid w:val="00D77B81"/>
    <w:rsid w:val="00D870E6"/>
    <w:rsid w:val="00D92EAE"/>
    <w:rsid w:val="00D93A39"/>
    <w:rsid w:val="00D96BA1"/>
    <w:rsid w:val="00DA1463"/>
    <w:rsid w:val="00DA1491"/>
    <w:rsid w:val="00DA1710"/>
    <w:rsid w:val="00DA34F9"/>
    <w:rsid w:val="00DA4D88"/>
    <w:rsid w:val="00DB035E"/>
    <w:rsid w:val="00DB0DE7"/>
    <w:rsid w:val="00DB124A"/>
    <w:rsid w:val="00DB4122"/>
    <w:rsid w:val="00DB53F2"/>
    <w:rsid w:val="00DC1202"/>
    <w:rsid w:val="00DC3637"/>
    <w:rsid w:val="00DC79D2"/>
    <w:rsid w:val="00DD0BCF"/>
    <w:rsid w:val="00DD3070"/>
    <w:rsid w:val="00DD48CA"/>
    <w:rsid w:val="00DD4EE1"/>
    <w:rsid w:val="00DE1ED0"/>
    <w:rsid w:val="00DE30AA"/>
    <w:rsid w:val="00DE47A8"/>
    <w:rsid w:val="00DE5086"/>
    <w:rsid w:val="00DE6C6D"/>
    <w:rsid w:val="00DE7B4A"/>
    <w:rsid w:val="00DF284D"/>
    <w:rsid w:val="00DF3BFA"/>
    <w:rsid w:val="00DF418F"/>
    <w:rsid w:val="00DF5784"/>
    <w:rsid w:val="00E01174"/>
    <w:rsid w:val="00E0303D"/>
    <w:rsid w:val="00E044F6"/>
    <w:rsid w:val="00E074DE"/>
    <w:rsid w:val="00E17582"/>
    <w:rsid w:val="00E177DD"/>
    <w:rsid w:val="00E20EB8"/>
    <w:rsid w:val="00E20EDE"/>
    <w:rsid w:val="00E21B11"/>
    <w:rsid w:val="00E21DE2"/>
    <w:rsid w:val="00E25C6A"/>
    <w:rsid w:val="00E27873"/>
    <w:rsid w:val="00E31098"/>
    <w:rsid w:val="00E334A5"/>
    <w:rsid w:val="00E350D3"/>
    <w:rsid w:val="00E357F3"/>
    <w:rsid w:val="00E35EF7"/>
    <w:rsid w:val="00E364EB"/>
    <w:rsid w:val="00E36F3E"/>
    <w:rsid w:val="00E40AB7"/>
    <w:rsid w:val="00E4129C"/>
    <w:rsid w:val="00E4291B"/>
    <w:rsid w:val="00E4524B"/>
    <w:rsid w:val="00E45A7D"/>
    <w:rsid w:val="00E465E4"/>
    <w:rsid w:val="00E47DC2"/>
    <w:rsid w:val="00E50059"/>
    <w:rsid w:val="00E52EF4"/>
    <w:rsid w:val="00E54765"/>
    <w:rsid w:val="00E55AC1"/>
    <w:rsid w:val="00E564AB"/>
    <w:rsid w:val="00E5727E"/>
    <w:rsid w:val="00E579F0"/>
    <w:rsid w:val="00E6063E"/>
    <w:rsid w:val="00E62CAA"/>
    <w:rsid w:val="00E72E39"/>
    <w:rsid w:val="00E82E03"/>
    <w:rsid w:val="00E85B0C"/>
    <w:rsid w:val="00E85B42"/>
    <w:rsid w:val="00E91BA2"/>
    <w:rsid w:val="00E92739"/>
    <w:rsid w:val="00E94449"/>
    <w:rsid w:val="00E94F3A"/>
    <w:rsid w:val="00E968C4"/>
    <w:rsid w:val="00E97B26"/>
    <w:rsid w:val="00EA34F7"/>
    <w:rsid w:val="00EA4DE4"/>
    <w:rsid w:val="00EA60FA"/>
    <w:rsid w:val="00EB02D9"/>
    <w:rsid w:val="00EB0780"/>
    <w:rsid w:val="00EB38A6"/>
    <w:rsid w:val="00EB488A"/>
    <w:rsid w:val="00EB61B6"/>
    <w:rsid w:val="00EC017A"/>
    <w:rsid w:val="00EC0499"/>
    <w:rsid w:val="00EC58AD"/>
    <w:rsid w:val="00EC5CDB"/>
    <w:rsid w:val="00EC609F"/>
    <w:rsid w:val="00ED022B"/>
    <w:rsid w:val="00ED044D"/>
    <w:rsid w:val="00ED0ABD"/>
    <w:rsid w:val="00ED1485"/>
    <w:rsid w:val="00ED28E5"/>
    <w:rsid w:val="00ED471A"/>
    <w:rsid w:val="00EE02F9"/>
    <w:rsid w:val="00EE17C1"/>
    <w:rsid w:val="00EE1EE9"/>
    <w:rsid w:val="00EE6BCB"/>
    <w:rsid w:val="00EF0382"/>
    <w:rsid w:val="00EF1067"/>
    <w:rsid w:val="00EF198A"/>
    <w:rsid w:val="00EF4EAE"/>
    <w:rsid w:val="00EF65FE"/>
    <w:rsid w:val="00EF6633"/>
    <w:rsid w:val="00EF7341"/>
    <w:rsid w:val="00F04C4D"/>
    <w:rsid w:val="00F12C3F"/>
    <w:rsid w:val="00F146B7"/>
    <w:rsid w:val="00F15922"/>
    <w:rsid w:val="00F2010E"/>
    <w:rsid w:val="00F20B94"/>
    <w:rsid w:val="00F246BB"/>
    <w:rsid w:val="00F2791B"/>
    <w:rsid w:val="00F32A7F"/>
    <w:rsid w:val="00F337E2"/>
    <w:rsid w:val="00F35DEE"/>
    <w:rsid w:val="00F3657E"/>
    <w:rsid w:val="00F3789C"/>
    <w:rsid w:val="00F468AF"/>
    <w:rsid w:val="00F4692C"/>
    <w:rsid w:val="00F53657"/>
    <w:rsid w:val="00F54D8C"/>
    <w:rsid w:val="00F6411C"/>
    <w:rsid w:val="00F6763C"/>
    <w:rsid w:val="00F70482"/>
    <w:rsid w:val="00F71AD1"/>
    <w:rsid w:val="00F72138"/>
    <w:rsid w:val="00F72964"/>
    <w:rsid w:val="00F740A4"/>
    <w:rsid w:val="00F7465A"/>
    <w:rsid w:val="00F75A62"/>
    <w:rsid w:val="00F77D69"/>
    <w:rsid w:val="00F80196"/>
    <w:rsid w:val="00F81D06"/>
    <w:rsid w:val="00F82D0D"/>
    <w:rsid w:val="00F90B2C"/>
    <w:rsid w:val="00F91A75"/>
    <w:rsid w:val="00F93C23"/>
    <w:rsid w:val="00F9555C"/>
    <w:rsid w:val="00F95A6A"/>
    <w:rsid w:val="00F970CB"/>
    <w:rsid w:val="00FA6C9D"/>
    <w:rsid w:val="00FB04BB"/>
    <w:rsid w:val="00FB4A86"/>
    <w:rsid w:val="00FB692E"/>
    <w:rsid w:val="00FB79DE"/>
    <w:rsid w:val="00FC03AC"/>
    <w:rsid w:val="00FC053C"/>
    <w:rsid w:val="00FC2987"/>
    <w:rsid w:val="00FC639B"/>
    <w:rsid w:val="00FD08DC"/>
    <w:rsid w:val="00FD0908"/>
    <w:rsid w:val="00FE3A95"/>
    <w:rsid w:val="00FF05D2"/>
    <w:rsid w:val="00FF1E9B"/>
    <w:rsid w:val="00FF28FA"/>
    <w:rsid w:val="00FF3431"/>
    <w:rsid w:val="00FF673C"/>
    <w:rsid w:val="00FF7479"/>
    <w:rsid w:val="00FF7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41">
    <w:name w:val="Style Bulleted Symbol (symbol) Left:  0.25&quot; Hanging:  0.25&quot;41"/>
    <w:basedOn w:val="NoList"/>
    <w:rsid w:val="009A51B7"/>
  </w:style>
  <w:style w:type="numbering" w:customStyle="1" w:styleId="StyleBulletedSymbolsymbolLeft025Hanging02542">
    <w:name w:val="Style Bulleted Symbol (symbol) Left:  0.25&quot; Hanging:  0.25&quot;42"/>
    <w:basedOn w:val="NoList"/>
    <w:rsid w:val="009A5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47563503">
      <w:bodyDiv w:val="1"/>
      <w:marLeft w:val="0"/>
      <w:marRight w:val="0"/>
      <w:marTop w:val="0"/>
      <w:marBottom w:val="0"/>
      <w:divBdr>
        <w:top w:val="none" w:sz="0" w:space="0" w:color="auto"/>
        <w:left w:val="none" w:sz="0" w:space="0" w:color="auto"/>
        <w:bottom w:val="none" w:sz="0" w:space="0" w:color="auto"/>
        <w:right w:val="none" w:sz="0" w:space="0" w:color="auto"/>
      </w:divBdr>
    </w:div>
    <w:div w:id="353116971">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805590000">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681345556">
      <w:bodyDiv w:val="1"/>
      <w:marLeft w:val="0"/>
      <w:marRight w:val="0"/>
      <w:marTop w:val="0"/>
      <w:marBottom w:val="0"/>
      <w:divBdr>
        <w:top w:val="none" w:sz="0" w:space="0" w:color="auto"/>
        <w:left w:val="none" w:sz="0" w:space="0" w:color="auto"/>
        <w:bottom w:val="none" w:sz="0" w:space="0" w:color="auto"/>
        <w:right w:val="none" w:sz="0" w:space="0" w:color="auto"/>
      </w:divBdr>
    </w:div>
    <w:div w:id="1749574409">
      <w:bodyDiv w:val="1"/>
      <w:marLeft w:val="0"/>
      <w:marRight w:val="0"/>
      <w:marTop w:val="0"/>
      <w:marBottom w:val="0"/>
      <w:divBdr>
        <w:top w:val="none" w:sz="0" w:space="0" w:color="auto"/>
        <w:left w:val="none" w:sz="0" w:space="0" w:color="auto"/>
        <w:bottom w:val="none" w:sz="0" w:space="0" w:color="auto"/>
        <w:right w:val="none" w:sz="0" w:space="0" w:color="auto"/>
      </w:divBdr>
    </w:div>
    <w:div w:id="1849053837">
      <w:bodyDiv w:val="1"/>
      <w:marLeft w:val="0"/>
      <w:marRight w:val="0"/>
      <w:marTop w:val="0"/>
      <w:marBottom w:val="0"/>
      <w:divBdr>
        <w:top w:val="none" w:sz="0" w:space="0" w:color="auto"/>
        <w:left w:val="none" w:sz="0" w:space="0" w:color="auto"/>
        <w:bottom w:val="none" w:sz="0" w:space="0" w:color="auto"/>
        <w:right w:val="none" w:sz="0" w:space="0" w:color="auto"/>
      </w:divBdr>
    </w:div>
    <w:div w:id="192776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1.vsdx"/><Relationship Id="rId25" Type="http://schemas.openxmlformats.org/officeDocument/2006/relationships/image" Target="media/image1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5.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image" Target="media/image19.emf"/><Relationship Id="rId10" Type="http://schemas.openxmlformats.org/officeDocument/2006/relationships/image" Target="media/image2.emf"/><Relationship Id="rId19" Type="http://schemas.openxmlformats.org/officeDocument/2006/relationships/image" Target="media/image10.e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E3A97-04F1-4186-BC73-709D99CDB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6985</Words>
  <Characters>36959</Characters>
  <Application>Microsoft Office Word</Application>
  <DocSecurity>0</DocSecurity>
  <Lines>743</Lines>
  <Paragraphs>421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6</cp:revision>
  <dcterms:created xsi:type="dcterms:W3CDTF">2020-04-10T22:06:00Z</dcterms:created>
  <dcterms:modified xsi:type="dcterms:W3CDTF">2020-04-10T23:37:00Z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7cc1c665-2ec9-41f7-bf2c-f700c9b33450</vt:lpwstr>
  </property>
  <property fmtid="{D5CDD505-2E9C-101B-9397-08002B2CF9AE}" pid="3" name="CTP_TimeStamp">
    <vt:lpwstr>2020-04-10 23:37:58Z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